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DAC03" w14:textId="77777777" w:rsidR="00E3531E" w:rsidRDefault="00E3531E">
      <w:pPr>
        <w:spacing w:line="240" w:lineRule="auto"/>
        <w:rPr>
          <w:b/>
          <w:bCs/>
        </w:rPr>
      </w:pPr>
      <w:bookmarkStart w:id="0" w:name="_Hlk198989497"/>
    </w:p>
    <w:p w14:paraId="0BBCD4FF" w14:textId="77777777" w:rsidR="00E3531E" w:rsidRDefault="003C6250">
      <w:pPr>
        <w:spacing w:line="480" w:lineRule="auto"/>
        <w:jc w:val="center"/>
        <w:rPr>
          <w:b/>
          <w:bCs/>
          <w:sz w:val="28"/>
          <w:szCs w:val="28"/>
          <w:lang w:val="en-US"/>
        </w:rPr>
      </w:pPr>
      <w:r>
        <w:rPr>
          <w:b/>
          <w:bCs/>
          <w:sz w:val="28"/>
          <w:szCs w:val="28"/>
          <w:lang w:val="en-US"/>
        </w:rPr>
        <w:t>BAB 1</w:t>
      </w:r>
    </w:p>
    <w:p w14:paraId="6643EF4F" w14:textId="77777777" w:rsidR="00E3531E" w:rsidRDefault="003C6250">
      <w:pPr>
        <w:spacing w:line="480" w:lineRule="auto"/>
        <w:jc w:val="center"/>
        <w:rPr>
          <w:b/>
          <w:bCs/>
          <w:sz w:val="28"/>
          <w:szCs w:val="28"/>
          <w:lang w:val="en-US"/>
        </w:rPr>
      </w:pPr>
      <w:r>
        <w:rPr>
          <w:b/>
          <w:bCs/>
          <w:sz w:val="28"/>
          <w:szCs w:val="28"/>
          <w:lang w:val="en-US"/>
        </w:rPr>
        <w:t>PENDAHULUAN</w:t>
      </w:r>
    </w:p>
    <w:p w14:paraId="57409E23" w14:textId="77777777" w:rsidR="00E3531E" w:rsidRDefault="00E3531E">
      <w:pPr>
        <w:spacing w:line="480" w:lineRule="auto"/>
        <w:jc w:val="center"/>
        <w:rPr>
          <w:b/>
          <w:bCs/>
          <w:sz w:val="28"/>
          <w:szCs w:val="28"/>
          <w:lang w:val="en-US"/>
        </w:rPr>
      </w:pPr>
    </w:p>
    <w:p w14:paraId="64FF88E4" w14:textId="77777777" w:rsidR="00E3531E" w:rsidRDefault="003C6250">
      <w:pPr>
        <w:pStyle w:val="ListParagraph"/>
        <w:numPr>
          <w:ilvl w:val="0"/>
          <w:numId w:val="1"/>
        </w:numPr>
        <w:spacing w:line="480" w:lineRule="auto"/>
        <w:ind w:left="90" w:hanging="90"/>
        <w:rPr>
          <w:lang w:val="en-US"/>
        </w:rPr>
      </w:pPr>
      <w:r>
        <w:rPr>
          <w:b/>
          <w:bCs/>
          <w:lang w:val="en-US"/>
        </w:rPr>
        <w:t>Latar Belakang Masalah</w:t>
      </w:r>
    </w:p>
    <w:p w14:paraId="3A338D69" w14:textId="77777777" w:rsidR="00E3531E" w:rsidRDefault="003C6250">
      <w:pPr>
        <w:spacing w:line="480" w:lineRule="auto"/>
        <w:ind w:firstLine="720"/>
        <w:rPr>
          <w:lang w:val="en-US"/>
        </w:rPr>
      </w:pPr>
      <w:r>
        <w:rPr>
          <w:i/>
          <w:iCs/>
          <w:lang w:val="en-US"/>
        </w:rPr>
        <w:t>Anxiety</w:t>
      </w:r>
      <w:r>
        <w:rPr>
          <w:lang w:val="en-US"/>
        </w:rPr>
        <w:t xml:space="preserve"> adalah suatu perasaan subyektif mengenai ketegangan mental yang gelisah sebagai respon dari ketidakmampuan mengatasi masalah atau tidak ada rasa aman.</w:t>
      </w:r>
      <w:r>
        <w:rPr>
          <w:rStyle w:val="FootnoteReference"/>
          <w:lang w:val="en-US"/>
        </w:rPr>
        <w:footnoteReference w:id="1"/>
      </w:r>
      <w:r>
        <w:rPr>
          <w:lang w:val="en-US"/>
        </w:rPr>
        <w:t xml:space="preserve"> </w:t>
      </w:r>
      <w:r>
        <w:rPr>
          <w:i/>
          <w:iCs/>
          <w:lang w:val="en-US"/>
        </w:rPr>
        <w:t>Anxiety</w:t>
      </w:r>
      <w:r>
        <w:rPr>
          <w:lang w:val="en-US"/>
        </w:rPr>
        <w:t xml:space="preserve"> yang berasal dari kata </w:t>
      </w:r>
      <w:proofErr w:type="gramStart"/>
      <w:r>
        <w:rPr>
          <w:lang w:val="en-US"/>
        </w:rPr>
        <w:t>latin</w:t>
      </w:r>
      <w:proofErr w:type="gramEnd"/>
      <w:r>
        <w:rPr>
          <w:lang w:val="en-US"/>
        </w:rPr>
        <w:t xml:space="preserve"> </w:t>
      </w:r>
      <w:r>
        <w:rPr>
          <w:i/>
          <w:iCs/>
          <w:lang w:val="en-US"/>
        </w:rPr>
        <w:t>anxius</w:t>
      </w:r>
      <w:r>
        <w:rPr>
          <w:lang w:val="en-US"/>
        </w:rPr>
        <w:t>, yang berarti pencekikan atau penyempitan.</w:t>
      </w:r>
      <w:r>
        <w:rPr>
          <w:rStyle w:val="FootnoteReference"/>
          <w:lang w:val="en-US"/>
        </w:rPr>
        <w:footnoteReference w:id="2"/>
      </w:r>
      <w:r>
        <w:rPr>
          <w:lang w:val="en-US"/>
        </w:rPr>
        <w:t xml:space="preserve"> </w:t>
      </w:r>
      <w:r>
        <w:rPr>
          <w:i/>
          <w:iCs/>
          <w:lang w:val="en-US"/>
        </w:rPr>
        <w:t>Anxiety</w:t>
      </w:r>
      <w:r>
        <w:rPr>
          <w:lang w:val="en-US"/>
        </w:rPr>
        <w:t xml:space="preserve"> juga biasa dikenal dengan kecemasan yang mana kecemasan ini memang sudah biasa dianggap di dalam kehidupan, karena </w:t>
      </w:r>
      <w:proofErr w:type="gramStart"/>
      <w:r>
        <w:rPr>
          <w:lang w:val="en-US"/>
        </w:rPr>
        <w:t>kecemasan</w:t>
      </w:r>
      <w:proofErr w:type="gramEnd"/>
      <w:r>
        <w:rPr>
          <w:lang w:val="en-US"/>
        </w:rPr>
        <w:t xml:space="preserve"> di sini adalah suatu perasaan yang mana sifatnya umum, di mana seseorang merasa takut atau hilang percaya diri yang tidak jelas baik asal maupun wujudnya.</w:t>
      </w:r>
      <w:r>
        <w:rPr>
          <w:rStyle w:val="FootnoteReference"/>
          <w:lang w:val="en-US"/>
        </w:rPr>
        <w:footnoteReference w:id="3"/>
      </w:r>
      <w:r>
        <w:rPr>
          <w:lang w:val="en-US"/>
        </w:rPr>
        <w:t xml:space="preserve"> Konsep </w:t>
      </w:r>
      <w:r>
        <w:rPr>
          <w:i/>
          <w:iCs/>
          <w:lang w:val="en-US"/>
        </w:rPr>
        <w:t xml:space="preserve">anxiety </w:t>
      </w:r>
      <w:r>
        <w:rPr>
          <w:lang w:val="en-US"/>
        </w:rPr>
        <w:t xml:space="preserve">berkembang dari zaman dahulu hingga sekarang, yang mana masing-masing model mengembangkan beberapa teori tertentu dari </w:t>
      </w:r>
      <w:r>
        <w:rPr>
          <w:i/>
          <w:iCs/>
          <w:lang w:val="en-US"/>
        </w:rPr>
        <w:t xml:space="preserve">anxiety, </w:t>
      </w:r>
      <w:r>
        <w:rPr>
          <w:lang w:val="en-US"/>
        </w:rPr>
        <w:t xml:space="preserve">teori-teori ini dibutuhkan untuk memahami lebih dalam tentang </w:t>
      </w:r>
      <w:r>
        <w:rPr>
          <w:i/>
          <w:iCs/>
          <w:lang w:val="en-US"/>
        </w:rPr>
        <w:t xml:space="preserve">anxiety </w:t>
      </w:r>
      <w:r>
        <w:rPr>
          <w:lang w:val="en-US"/>
        </w:rPr>
        <w:t xml:space="preserve">secara komprehensif. </w:t>
      </w:r>
    </w:p>
    <w:p w14:paraId="66C4D547" w14:textId="77777777" w:rsidR="00E3531E" w:rsidRDefault="003C6250">
      <w:pPr>
        <w:spacing w:line="480" w:lineRule="auto"/>
        <w:ind w:firstLine="720"/>
        <w:rPr>
          <w:lang w:val="en-US"/>
        </w:rPr>
      </w:pPr>
      <w:r>
        <w:rPr>
          <w:lang w:val="en-US"/>
        </w:rPr>
        <w:t xml:space="preserve">Adapun faktor-faktor yang menyebabkan terjadinya </w:t>
      </w:r>
      <w:r>
        <w:rPr>
          <w:i/>
          <w:iCs/>
          <w:lang w:val="en-US"/>
        </w:rPr>
        <w:t xml:space="preserve">anxiety </w:t>
      </w:r>
      <w:r>
        <w:rPr>
          <w:lang w:val="en-US"/>
        </w:rPr>
        <w:t xml:space="preserve">sangat banyak yaitu berupa faktor lingkungan, trauma, sebab-sebab fisik dan emosi yang ditekan sehingga menimbulkan penyakit </w:t>
      </w:r>
      <w:r>
        <w:rPr>
          <w:i/>
          <w:iCs/>
          <w:lang w:val="en-US"/>
        </w:rPr>
        <w:t xml:space="preserve">anxiety, </w:t>
      </w:r>
      <w:r>
        <w:rPr>
          <w:lang w:val="en-US"/>
        </w:rPr>
        <w:t xml:space="preserve">tapi di lain sisi </w:t>
      </w:r>
      <w:r>
        <w:rPr>
          <w:i/>
          <w:iCs/>
          <w:lang w:val="en-US"/>
        </w:rPr>
        <w:t xml:space="preserve">anxiety </w:t>
      </w:r>
      <w:r>
        <w:rPr>
          <w:lang w:val="en-US"/>
        </w:rPr>
        <w:t xml:space="preserve">berfungsi sebagai mekanisme yang mengamankan ego karena memberikan sinyal bahwa akan ada bahaya yang terjadi Misalnya, mimpi akan kecemasan memberi sinyal pada sensor kita tentang adanya bahaya yang mengintai, yang memungkinkan kita </w:t>
      </w:r>
      <w:r>
        <w:rPr>
          <w:lang w:val="en-US"/>
        </w:rPr>
        <w:lastRenderedPageBreak/>
        <w:t>untuk menyamarkan gambaran mimpi.</w:t>
      </w:r>
      <w:r>
        <w:rPr>
          <w:rStyle w:val="FootnoteReference"/>
          <w:lang w:val="en-US"/>
        </w:rPr>
        <w:footnoteReference w:id="4"/>
      </w:r>
      <w:r>
        <w:rPr>
          <w:i/>
          <w:iCs/>
          <w:lang w:val="en-US"/>
        </w:rPr>
        <w:t xml:space="preserve"> </w:t>
      </w:r>
      <w:r>
        <w:rPr>
          <w:lang w:val="en-US"/>
        </w:rPr>
        <w:t xml:space="preserve">Selain faktor yang terjadinya </w:t>
      </w:r>
      <w:r>
        <w:rPr>
          <w:i/>
          <w:iCs/>
          <w:lang w:val="en-US"/>
        </w:rPr>
        <w:t>anxiety</w:t>
      </w:r>
      <w:r>
        <w:rPr>
          <w:lang w:val="en-US"/>
        </w:rPr>
        <w:t xml:space="preserve"> ada beberapa penyebab dari </w:t>
      </w:r>
      <w:r>
        <w:rPr>
          <w:i/>
          <w:iCs/>
          <w:lang w:val="en-US"/>
        </w:rPr>
        <w:t xml:space="preserve">anxiety </w:t>
      </w:r>
      <w:r>
        <w:rPr>
          <w:lang w:val="en-US"/>
        </w:rPr>
        <w:t>yaitu rasa cemas yang timbul karena melihat sesuatu yang berbahaya bagi dirinya, cemas karena merasa berdosa sebab melakukan sesuatu yang berlawanan dengan hati nurani, serta kecemasan yang berbentuk penyakit dan terlihat dalam beberapa bentuk yang mana kecemasan ini hadir karena adanya suatu emosi yang berlebihan.</w:t>
      </w:r>
      <w:r>
        <w:rPr>
          <w:rStyle w:val="FootnoteReference"/>
          <w:lang w:val="en-US"/>
        </w:rPr>
        <w:footnoteReference w:id="5"/>
      </w:r>
    </w:p>
    <w:p w14:paraId="2836E05B" w14:textId="77777777" w:rsidR="00E3531E" w:rsidRDefault="003C6250">
      <w:pPr>
        <w:spacing w:line="480" w:lineRule="auto"/>
        <w:ind w:firstLine="720"/>
        <w:rPr>
          <w:lang w:val="en-US"/>
        </w:rPr>
      </w:pPr>
      <w:r>
        <w:rPr>
          <w:lang w:val="en-US"/>
        </w:rPr>
        <w:t xml:space="preserve">Banyak orang penderita </w:t>
      </w:r>
      <w:r>
        <w:rPr>
          <w:i/>
          <w:iCs/>
          <w:lang w:val="en-US"/>
        </w:rPr>
        <w:t xml:space="preserve">anxiety </w:t>
      </w:r>
      <w:r>
        <w:rPr>
          <w:lang w:val="en-US"/>
        </w:rPr>
        <w:t xml:space="preserve">tapi mereka bingung cara pengobatannya bahkan tidak tahu harus berbuat apa, sebagian orang memilih untuk pergi ke dokter dan diberi obat-obatan yang di khususkan untuk meredakan </w:t>
      </w:r>
      <w:proofErr w:type="gramStart"/>
      <w:r>
        <w:rPr>
          <w:i/>
          <w:iCs/>
          <w:lang w:val="en-US"/>
        </w:rPr>
        <w:t xml:space="preserve">anxiety </w:t>
      </w:r>
      <w:r>
        <w:rPr>
          <w:lang w:val="en-US"/>
        </w:rPr>
        <w:t xml:space="preserve"> ini</w:t>
      </w:r>
      <w:proofErr w:type="gramEnd"/>
      <w:r>
        <w:rPr>
          <w:lang w:val="en-US"/>
        </w:rPr>
        <w:t>, namun cara ini hanya bersifat sementara tidak menyembuhkan secara langsung.</w:t>
      </w:r>
      <w:r>
        <w:rPr>
          <w:rStyle w:val="FootnoteReference"/>
          <w:lang w:val="en-US"/>
        </w:rPr>
        <w:footnoteReference w:id="6"/>
      </w:r>
      <w:r>
        <w:rPr>
          <w:lang w:val="en-US"/>
        </w:rPr>
        <w:t xml:space="preserve"> Solusi pengobatan yang tepat untuk penderita </w:t>
      </w:r>
      <w:r>
        <w:rPr>
          <w:i/>
          <w:iCs/>
          <w:lang w:val="en-US"/>
        </w:rPr>
        <w:t xml:space="preserve">anxiety </w:t>
      </w:r>
      <w:r>
        <w:rPr>
          <w:lang w:val="en-US"/>
        </w:rPr>
        <w:t xml:space="preserve">ini adalah melakukan terapi dan melakukan hal-hal yang mereka sukai atau memiliki hidup yang lebih bermakna dan menyenangkan hal ini </w:t>
      </w:r>
      <w:proofErr w:type="gramStart"/>
      <w:r>
        <w:rPr>
          <w:lang w:val="en-US"/>
        </w:rPr>
        <w:t>akan</w:t>
      </w:r>
      <w:proofErr w:type="gramEnd"/>
      <w:r>
        <w:rPr>
          <w:lang w:val="en-US"/>
        </w:rPr>
        <w:t xml:space="preserve"> membuat kita berpikir positif dan membangun motivasi dalam hidup, tidak hanya memperbaiki tapi juga membangun kembali kualitas dengan positif.</w:t>
      </w:r>
      <w:r>
        <w:rPr>
          <w:rStyle w:val="FootnoteReference"/>
          <w:lang w:val="en-US"/>
        </w:rPr>
        <w:footnoteReference w:id="7"/>
      </w:r>
      <w:r>
        <w:rPr>
          <w:lang w:val="en-US"/>
        </w:rPr>
        <w:t xml:space="preserve"> </w:t>
      </w:r>
    </w:p>
    <w:p w14:paraId="5C49DB8C" w14:textId="77777777" w:rsidR="00E3531E" w:rsidRDefault="003C6250">
      <w:pPr>
        <w:spacing w:line="480" w:lineRule="auto"/>
        <w:ind w:firstLine="720"/>
        <w:rPr>
          <w:lang w:val="en-US"/>
        </w:rPr>
      </w:pPr>
      <w:r>
        <w:rPr>
          <w:i/>
          <w:iCs/>
          <w:lang w:val="en-US"/>
        </w:rPr>
        <w:t xml:space="preserve">Anxiety </w:t>
      </w:r>
      <w:r>
        <w:rPr>
          <w:lang w:val="en-US"/>
        </w:rPr>
        <w:t>memungkinkan ego yang selalu hati-hati dan waspada terhadap tanda-tanda ancaman yang akan datang, Dalam Al-Qur’an sendiri banyak diceritakan tentang kekhawatiran dan ketakutan akan sesuatu yang belum terjadi, padahal Al-Qur’an sendiri sudah banyak memberikan petunjuk bagi yang mau mempelajarinya. Selain itu sifat cemas juga punya keterikatan dengan rasa takut seperti Firman Allah dalam surah ali-Imran ayat 175:</w:t>
      </w:r>
    </w:p>
    <w:p w14:paraId="1878778F" w14:textId="77777777" w:rsidR="00E3531E" w:rsidRDefault="003C6250">
      <w:pPr>
        <w:spacing w:line="480" w:lineRule="auto"/>
        <w:ind w:left="720"/>
        <w:jc w:val="right"/>
        <w:rPr>
          <w:rFonts w:ascii="Traditional Arabic" w:hAnsi="Traditional Arabic" w:cs="Traditional Arabic"/>
          <w:sz w:val="32"/>
          <w:szCs w:val="32"/>
          <w:lang w:val="en-US"/>
        </w:rPr>
      </w:pPr>
      <w:r>
        <w:rPr>
          <w:rFonts w:ascii="Traditional Arabic" w:hAnsi="Traditional Arabic" w:cs="Traditional Arabic"/>
          <w:color w:val="111827"/>
          <w:sz w:val="32"/>
          <w:szCs w:val="32"/>
          <w:shd w:val="clear" w:color="auto" w:fill="FFFFFF"/>
          <w:rtl/>
        </w:rPr>
        <w:lastRenderedPageBreak/>
        <w:t>اِنَّمَا ذٰلِكُمُ الشَّيْطٰنُ يُخَوِّفُ اَوْلِيَاۤءَهۖ فَلَا تَخَافُوْهُمْ وَخَافُوْنِ اِنْ كُنْتُمْ مُّؤْمِنِيْنَ</w:t>
      </w:r>
      <w:r>
        <w:rPr>
          <w:rStyle w:val="FootnoteReference"/>
          <w:rFonts w:ascii="Traditional Arabic" w:hAnsi="Traditional Arabic" w:cs="Traditional Arabic"/>
          <w:color w:val="111827"/>
          <w:sz w:val="32"/>
          <w:szCs w:val="32"/>
          <w:shd w:val="clear" w:color="auto" w:fill="FFFFFF"/>
          <w:rtl/>
        </w:rPr>
        <w:footnoteReference w:id="8"/>
      </w:r>
    </w:p>
    <w:p w14:paraId="608F596D" w14:textId="77777777" w:rsidR="00E3531E" w:rsidRDefault="003C6250">
      <w:pPr>
        <w:spacing w:line="240" w:lineRule="auto"/>
        <w:rPr>
          <w:sz w:val="22"/>
          <w:szCs w:val="22"/>
          <w:lang w:val="en-US"/>
        </w:rPr>
      </w:pPr>
      <w:r>
        <w:rPr>
          <w:sz w:val="22"/>
          <w:szCs w:val="22"/>
          <w:lang w:val="en-US"/>
        </w:rPr>
        <w:t>Sesungguhnya mereka hanyalah setan yang menakut-nakuti (kamu) dengan teman-teman setianya. Oleh karena itu, janganlah takut kepada mereka, tetapi takutlah kepada-Ku, jika kamu orang-orang mukmin.</w:t>
      </w:r>
      <w:r>
        <w:rPr>
          <w:rStyle w:val="FootnoteReference"/>
          <w:sz w:val="22"/>
          <w:szCs w:val="22"/>
          <w:lang w:val="en-US"/>
        </w:rPr>
        <w:footnoteReference w:id="9"/>
      </w:r>
    </w:p>
    <w:p w14:paraId="76669871" w14:textId="77777777" w:rsidR="00E3531E" w:rsidRDefault="003C6250">
      <w:pPr>
        <w:spacing w:line="480" w:lineRule="auto"/>
        <w:ind w:firstLine="720"/>
        <w:rPr>
          <w:lang w:val="en-US"/>
        </w:rPr>
      </w:pPr>
      <w:r>
        <w:rPr>
          <w:lang w:val="en-US"/>
        </w:rPr>
        <w:t>Ayat ini menjelaskan tentang rasa takut yang ada pada diri manusia yang mana setan selalu membisik-bisikan tentang ketakutan dan adapun orang yang ditakuti setan adalah mereka yang taat dan mengutamakan perintah dari tuhannya.</w:t>
      </w:r>
      <w:r>
        <w:rPr>
          <w:rStyle w:val="FootnoteReference"/>
          <w:lang w:val="en-US"/>
        </w:rPr>
        <w:footnoteReference w:id="10"/>
      </w:r>
      <w:r>
        <w:rPr>
          <w:lang w:val="en-US"/>
        </w:rPr>
        <w:t xml:space="preserve"> Di dalam psikologi sendiri rasa takut ini dimulai dengan adanya kecemasan yang mana menimbulkan gejala-gejala seperti </w:t>
      </w:r>
      <w:r>
        <w:rPr>
          <w:i/>
          <w:iCs/>
          <w:lang w:val="en-US"/>
        </w:rPr>
        <w:t>overthingking</w:t>
      </w:r>
      <w:r>
        <w:rPr>
          <w:lang w:val="en-US"/>
        </w:rPr>
        <w:t xml:space="preserve"> dan sifat-sifat yang tidak stabil dari rasa takut </w:t>
      </w:r>
      <w:proofErr w:type="gramStart"/>
      <w:r>
        <w:rPr>
          <w:lang w:val="en-US"/>
        </w:rPr>
        <w:t>akan</w:t>
      </w:r>
      <w:proofErr w:type="gramEnd"/>
      <w:r>
        <w:rPr>
          <w:lang w:val="en-US"/>
        </w:rPr>
        <w:t xml:space="preserve"> nurani melalui rasa bersalah atau malu yang menyebabkan seseorang bisa berlebihan dalam rasa takutnya sehingga menimbulkan gangguan kecemasan.</w:t>
      </w:r>
      <w:r>
        <w:rPr>
          <w:rStyle w:val="FootnoteReference"/>
          <w:lang w:val="en-US"/>
        </w:rPr>
        <w:footnoteReference w:id="11"/>
      </w:r>
      <w:proofErr w:type="gramStart"/>
      <w:r>
        <w:rPr>
          <w:lang w:val="en-US"/>
        </w:rPr>
        <w:t>didalam</w:t>
      </w:r>
      <w:proofErr w:type="gramEnd"/>
      <w:r>
        <w:rPr>
          <w:lang w:val="en-US"/>
        </w:rPr>
        <w:t xml:space="preserve"> islam sendiri memberi penjelasan tentang obat dari rasa takut tersebut yaitu mendekatkan diri kepada Allah, menjauhi segala larangannya, dan memperbanyak berdoa. </w:t>
      </w:r>
      <w:proofErr w:type="gramStart"/>
      <w:r>
        <w:rPr>
          <w:lang w:val="en-US"/>
        </w:rPr>
        <w:t>kita</w:t>
      </w:r>
      <w:proofErr w:type="gramEnd"/>
      <w:r>
        <w:rPr>
          <w:lang w:val="en-US"/>
        </w:rPr>
        <w:t xml:space="preserve"> sebagai seorang muslim harus menjadikan Al-Qur’an sebagai penenang dalam diri kita dengan mempelajari dan mengamalkan apa yang ada didalam Al-Qur’an baik secara jasmani maupun rohani. Mengingat bahwa </w:t>
      </w:r>
      <w:r>
        <w:rPr>
          <w:i/>
          <w:iCs/>
          <w:lang w:val="en-US"/>
        </w:rPr>
        <w:t>anxiety</w:t>
      </w:r>
      <w:r>
        <w:rPr>
          <w:lang w:val="en-US"/>
        </w:rPr>
        <w:t xml:space="preserve"> merupakan gangguan terhadap jiwa manusia yang mana jika tidak diobati maka </w:t>
      </w:r>
      <w:proofErr w:type="gramStart"/>
      <w:r>
        <w:rPr>
          <w:lang w:val="en-US"/>
        </w:rPr>
        <w:t>akan</w:t>
      </w:r>
      <w:proofErr w:type="gramEnd"/>
      <w:r>
        <w:rPr>
          <w:lang w:val="en-US"/>
        </w:rPr>
        <w:t xml:space="preserve"> semakin menggangu keseharian dan kegiatan sehari-hari yang menyebabkan berbagai penyakit timbul.</w:t>
      </w:r>
    </w:p>
    <w:p w14:paraId="58F30BD4" w14:textId="40ACC841" w:rsidR="00E3531E" w:rsidRDefault="003C6250">
      <w:pPr>
        <w:spacing w:line="480" w:lineRule="auto"/>
        <w:ind w:firstLine="720"/>
        <w:rPr>
          <w:lang w:val="en-US"/>
        </w:rPr>
      </w:pPr>
      <w:r>
        <w:t xml:space="preserve">Berdasarkan uraian di atas, al-Qur’an juga sebagai petunjuk dalam menghadapi saja. Al-Qur’an juga membahas terkait problematika kehidupan manusia salah satunya </w:t>
      </w:r>
      <w:r>
        <w:rPr>
          <w:i/>
          <w:iCs/>
        </w:rPr>
        <w:t>anxiety</w:t>
      </w:r>
      <w:r>
        <w:rPr>
          <w:lang w:val="en-US"/>
        </w:rPr>
        <w:t xml:space="preserve">. Dalam penelitian ini ayat-ayat yang dikaji mencakup Q.S. Ali-Imran ayat 175, Q.S. al-Taubah ayat 45, Q.S. Yusuf ayat 84, </w:t>
      </w:r>
      <w:r>
        <w:rPr>
          <w:lang w:val="en-US"/>
        </w:rPr>
        <w:lastRenderedPageBreak/>
        <w:t xml:space="preserve">Q.S. al-Ma’arij ayat 19, dan Q.S. al-Baqarah ayat 155, peneliti menggunakan kata kunci </w:t>
      </w:r>
      <w:r>
        <w:rPr>
          <w:i/>
          <w:iCs/>
          <w:lang w:val="en-US"/>
        </w:rPr>
        <w:t>tarradadun</w:t>
      </w:r>
      <w:r w:rsidR="00C966E4">
        <w:rPr>
          <w:i/>
          <w:iCs/>
          <w:lang w:val="en-US"/>
        </w:rPr>
        <w:t xml:space="preserve">, khouf, halu’a, </w:t>
      </w:r>
      <w:r w:rsidR="00C966E4">
        <w:rPr>
          <w:lang w:val="en-US"/>
        </w:rPr>
        <w:t>dan</w:t>
      </w:r>
      <w:r w:rsidR="00C966E4">
        <w:rPr>
          <w:i/>
          <w:iCs/>
          <w:lang w:val="en-US"/>
        </w:rPr>
        <w:t xml:space="preserve"> huzn</w:t>
      </w:r>
      <w:r>
        <w:rPr>
          <w:i/>
          <w:iCs/>
          <w:lang w:val="en-US"/>
        </w:rPr>
        <w:t xml:space="preserve"> </w:t>
      </w:r>
      <w:r>
        <w:rPr>
          <w:lang w:val="en-US"/>
        </w:rPr>
        <w:t xml:space="preserve">sebagai </w:t>
      </w:r>
      <w:r>
        <w:rPr>
          <w:i/>
          <w:iCs/>
          <w:lang w:val="en-US"/>
        </w:rPr>
        <w:t xml:space="preserve">anxiety, </w:t>
      </w:r>
      <w:r>
        <w:rPr>
          <w:lang w:val="en-US"/>
        </w:rPr>
        <w:t xml:space="preserve">karena </w:t>
      </w:r>
      <w:r w:rsidR="00C966E4">
        <w:rPr>
          <w:lang w:val="en-US"/>
        </w:rPr>
        <w:t xml:space="preserve">kata </w:t>
      </w:r>
      <w:r w:rsidR="00C966E4">
        <w:rPr>
          <w:i/>
          <w:iCs/>
          <w:lang w:val="en-US"/>
        </w:rPr>
        <w:t xml:space="preserve">tarradadun, khouf, halu’a, </w:t>
      </w:r>
      <w:r w:rsidR="00C966E4">
        <w:rPr>
          <w:lang w:val="en-US"/>
        </w:rPr>
        <w:t>dan</w:t>
      </w:r>
      <w:r w:rsidR="00C966E4">
        <w:rPr>
          <w:i/>
          <w:iCs/>
          <w:lang w:val="en-US"/>
        </w:rPr>
        <w:t xml:space="preserve"> huzn</w:t>
      </w:r>
      <w:r>
        <w:rPr>
          <w:lang w:val="en-US"/>
        </w:rPr>
        <w:t xml:space="preserve"> </w:t>
      </w:r>
      <w:r w:rsidR="00BE5183">
        <w:rPr>
          <w:lang w:val="en-US"/>
        </w:rPr>
        <w:t>m</w:t>
      </w:r>
      <w:r>
        <w:rPr>
          <w:lang w:val="en-US"/>
        </w:rPr>
        <w:t xml:space="preserve">erupakan kata kunci </w:t>
      </w:r>
      <w:r w:rsidR="0091388E">
        <w:rPr>
          <w:lang w:val="en-US"/>
        </w:rPr>
        <w:t xml:space="preserve">yang </w:t>
      </w:r>
      <w:r>
        <w:rPr>
          <w:lang w:val="en-US"/>
        </w:rPr>
        <w:t xml:space="preserve">artinya </w:t>
      </w:r>
      <w:r w:rsidR="0091388E">
        <w:rPr>
          <w:lang w:val="en-US"/>
        </w:rPr>
        <w:t>paling</w:t>
      </w:r>
      <w:r>
        <w:rPr>
          <w:lang w:val="en-US"/>
        </w:rPr>
        <w:t xml:space="preserve"> dekat dengan kata </w:t>
      </w:r>
      <w:r>
        <w:rPr>
          <w:i/>
          <w:iCs/>
          <w:lang w:val="en-US"/>
        </w:rPr>
        <w:t>anxiety.</w:t>
      </w:r>
      <w:r>
        <w:rPr>
          <w:lang w:val="en-US"/>
        </w:rPr>
        <w:t xml:space="preserve"> </w:t>
      </w:r>
    </w:p>
    <w:p w14:paraId="7F19A9B1" w14:textId="77777777" w:rsidR="00E3531E" w:rsidRDefault="003C6250">
      <w:pPr>
        <w:spacing w:line="480" w:lineRule="auto"/>
        <w:ind w:firstLine="360"/>
        <w:rPr>
          <w:lang w:val="en-US"/>
        </w:rPr>
      </w:pPr>
      <w:r>
        <w:rPr>
          <w:lang w:val="en-US"/>
        </w:rPr>
        <w:t xml:space="preserve">Peneliti menggunakan tokoh Islam yaitu Al-Rāzi untuk penelitian ini. </w:t>
      </w:r>
      <w:proofErr w:type="gramStart"/>
      <w:r>
        <w:rPr>
          <w:lang w:val="en-US"/>
        </w:rPr>
        <w:t>dikarenakan</w:t>
      </w:r>
      <w:proofErr w:type="gramEnd"/>
      <w:r>
        <w:rPr>
          <w:lang w:val="en-US"/>
        </w:rPr>
        <w:t xml:space="preserve"> al-Rāzi adalah seorang ilmuwan islam yang berpengaruh dalam bidang kedokteran serta karyanya yang terkenal </w:t>
      </w:r>
      <w:r>
        <w:rPr>
          <w:i/>
          <w:iCs/>
          <w:lang w:val="en-US"/>
        </w:rPr>
        <w:t>Mafatih Al-Ghaib</w:t>
      </w:r>
      <w:r>
        <w:rPr>
          <w:lang w:val="en-US"/>
        </w:rPr>
        <w:t xml:space="preserve">. Dalam hal ini tentu ada kaitannya dengan salah satu penelitian yang dikaji yaitu penyakit </w:t>
      </w:r>
      <w:r>
        <w:rPr>
          <w:i/>
          <w:iCs/>
          <w:lang w:val="en-US"/>
        </w:rPr>
        <w:t xml:space="preserve">anxiety </w:t>
      </w:r>
      <w:r>
        <w:rPr>
          <w:lang w:val="en-US"/>
        </w:rPr>
        <w:t xml:space="preserve">yang mana juga dibahas dalam kitab tafsir </w:t>
      </w:r>
      <w:r>
        <w:rPr>
          <w:i/>
          <w:iCs/>
          <w:lang w:val="en-US"/>
        </w:rPr>
        <w:t>Mafātīh al-Gaib</w:t>
      </w:r>
      <w:r>
        <w:rPr>
          <w:lang w:val="en-US"/>
        </w:rPr>
        <w:t xml:space="preserve">. Alasan penelitian ini dikarenakan menariknya pembahasan </w:t>
      </w:r>
      <w:r>
        <w:rPr>
          <w:i/>
          <w:iCs/>
          <w:lang w:val="en-US"/>
        </w:rPr>
        <w:t xml:space="preserve">anxiety </w:t>
      </w:r>
      <w:r>
        <w:rPr>
          <w:lang w:val="en-US"/>
        </w:rPr>
        <w:t xml:space="preserve">yang banyak dikenal orang walupun sudah banyak dikaji. Walaupun tidak dengan definisi dan </w:t>
      </w:r>
      <w:proofErr w:type="gramStart"/>
      <w:r>
        <w:rPr>
          <w:lang w:val="en-US"/>
        </w:rPr>
        <w:t>cara</w:t>
      </w:r>
      <w:proofErr w:type="gramEnd"/>
      <w:r>
        <w:rPr>
          <w:lang w:val="en-US"/>
        </w:rPr>
        <w:t xml:space="preserve"> pengobatannya. Terlebih di dalam al-Qur’an banyak menjelaskan tentang penyakit tersebut serta pengobatannya dan sebagai petunjuk kehidupan bagi manusia. </w:t>
      </w:r>
      <w:proofErr w:type="gramStart"/>
      <w:r>
        <w:rPr>
          <w:lang w:val="en-US"/>
        </w:rPr>
        <w:t>serta</w:t>
      </w:r>
      <w:proofErr w:type="gramEnd"/>
      <w:r>
        <w:rPr>
          <w:lang w:val="en-US"/>
        </w:rPr>
        <w:t xml:space="preserve"> di dalam tafsir karya imam al-Rāzi banyak juga menjelaskan tentang </w:t>
      </w:r>
      <w:r>
        <w:rPr>
          <w:i/>
          <w:iCs/>
          <w:lang w:val="en-US"/>
        </w:rPr>
        <w:t xml:space="preserve">anxiety </w:t>
      </w:r>
      <w:r>
        <w:rPr>
          <w:lang w:val="en-US"/>
        </w:rPr>
        <w:t>yang menjadi pilihan penelitian ini.</w:t>
      </w:r>
    </w:p>
    <w:p w14:paraId="168FD7CD" w14:textId="77777777" w:rsidR="00E3531E" w:rsidRDefault="003C6250">
      <w:pPr>
        <w:pStyle w:val="ListParagraph"/>
        <w:numPr>
          <w:ilvl w:val="0"/>
          <w:numId w:val="1"/>
        </w:numPr>
        <w:spacing w:line="480" w:lineRule="auto"/>
        <w:ind w:left="0" w:firstLine="0"/>
        <w:rPr>
          <w:lang w:val="en-US"/>
        </w:rPr>
      </w:pPr>
      <w:r>
        <w:rPr>
          <w:b/>
          <w:bCs/>
          <w:lang w:val="en-US"/>
        </w:rPr>
        <w:t>Rumusan masalah</w:t>
      </w:r>
    </w:p>
    <w:p w14:paraId="2756878D" w14:textId="77777777" w:rsidR="00E3531E" w:rsidRDefault="003C6250">
      <w:pPr>
        <w:spacing w:line="480" w:lineRule="auto"/>
        <w:ind w:firstLine="360"/>
        <w:rPr>
          <w:lang w:val="en-US"/>
        </w:rPr>
      </w:pPr>
      <w:r>
        <w:rPr>
          <w:lang w:val="en-US"/>
        </w:rPr>
        <w:t xml:space="preserve">Dari latar belakang yang tersusun di atas untuk membatasi objek pembahasan dapat dirumuskan masalah bagaimana </w:t>
      </w:r>
      <w:r>
        <w:rPr>
          <w:i/>
          <w:iCs/>
          <w:lang w:val="en-US"/>
        </w:rPr>
        <w:t>penafsiran ayat-ayat</w:t>
      </w:r>
      <w:r>
        <w:rPr>
          <w:lang w:val="en-US"/>
        </w:rPr>
        <w:t xml:space="preserve"> </w:t>
      </w:r>
      <w:r>
        <w:rPr>
          <w:i/>
          <w:iCs/>
          <w:lang w:val="en-US"/>
        </w:rPr>
        <w:t>anxiety</w:t>
      </w:r>
      <w:r>
        <w:rPr>
          <w:lang w:val="en-US"/>
        </w:rPr>
        <w:t xml:space="preserve"> dalam perspektif Fakhruddin Al-Razi?</w:t>
      </w:r>
    </w:p>
    <w:p w14:paraId="3D9AE8EA" w14:textId="77777777" w:rsidR="00E3531E" w:rsidRDefault="003C6250">
      <w:pPr>
        <w:pStyle w:val="ListParagraph"/>
        <w:numPr>
          <w:ilvl w:val="0"/>
          <w:numId w:val="1"/>
        </w:numPr>
        <w:tabs>
          <w:tab w:val="left" w:pos="630"/>
        </w:tabs>
        <w:spacing w:line="480" w:lineRule="auto"/>
        <w:ind w:left="0" w:firstLine="0"/>
        <w:rPr>
          <w:b/>
          <w:bCs/>
          <w:lang w:val="en-US"/>
        </w:rPr>
      </w:pPr>
      <w:r>
        <w:rPr>
          <w:b/>
          <w:bCs/>
          <w:lang w:val="id-ID"/>
        </w:rPr>
        <w:t>Tujuan Penelitian</w:t>
      </w:r>
    </w:p>
    <w:p w14:paraId="7AE637CA" w14:textId="1A8E11FA" w:rsidR="00E3531E" w:rsidRDefault="003C6250">
      <w:pPr>
        <w:tabs>
          <w:tab w:val="left" w:pos="630"/>
        </w:tabs>
        <w:spacing w:line="480" w:lineRule="auto"/>
        <w:rPr>
          <w:lang w:val="en-US"/>
        </w:rPr>
      </w:pPr>
      <w:r>
        <w:rPr>
          <w:lang w:val="en-US"/>
        </w:rPr>
        <w:tab/>
        <w:t xml:space="preserve">Tujuan Penelitian ini adalah untuk menjawab beberapa rumusan masalah yang telah dipaparkan diatas, yaitu untuk mengetahui penafsiran </w:t>
      </w:r>
      <w:r>
        <w:rPr>
          <w:i/>
          <w:iCs/>
          <w:lang w:val="en-US"/>
        </w:rPr>
        <w:t>anxiety</w:t>
      </w:r>
      <w:r>
        <w:rPr>
          <w:lang w:val="en-US"/>
        </w:rPr>
        <w:t xml:space="preserve"> dalam tafsir </w:t>
      </w:r>
      <w:r>
        <w:rPr>
          <w:i/>
          <w:iCs/>
          <w:lang w:val="en-US"/>
        </w:rPr>
        <w:t>Mafatih Al-Ghaib</w:t>
      </w:r>
      <w:r>
        <w:rPr>
          <w:lang w:val="en-US"/>
        </w:rPr>
        <w:t>.</w:t>
      </w:r>
    </w:p>
    <w:p w14:paraId="57545366" w14:textId="77777777" w:rsidR="005700DB" w:rsidRDefault="005700DB">
      <w:pPr>
        <w:tabs>
          <w:tab w:val="left" w:pos="630"/>
        </w:tabs>
        <w:spacing w:line="480" w:lineRule="auto"/>
        <w:rPr>
          <w:b/>
          <w:bCs/>
          <w:lang w:val="en-US"/>
        </w:rPr>
      </w:pPr>
    </w:p>
    <w:p w14:paraId="6CF737F7" w14:textId="77777777" w:rsidR="00E3531E" w:rsidRDefault="003C6250">
      <w:pPr>
        <w:pStyle w:val="ListParagraph"/>
        <w:numPr>
          <w:ilvl w:val="0"/>
          <w:numId w:val="1"/>
        </w:numPr>
        <w:spacing w:line="480" w:lineRule="auto"/>
        <w:ind w:left="0" w:firstLine="0"/>
        <w:rPr>
          <w:b/>
          <w:bCs/>
          <w:lang w:val="en-US"/>
        </w:rPr>
      </w:pPr>
      <w:r>
        <w:rPr>
          <w:b/>
          <w:bCs/>
          <w:lang w:val="id-ID"/>
        </w:rPr>
        <w:lastRenderedPageBreak/>
        <w:t>Manfaat Penelitian</w:t>
      </w:r>
    </w:p>
    <w:p w14:paraId="632AFB09" w14:textId="77777777" w:rsidR="00E3531E" w:rsidRDefault="003C6250">
      <w:pPr>
        <w:pStyle w:val="ListParagraph"/>
        <w:spacing w:line="480" w:lineRule="auto"/>
        <w:rPr>
          <w:b/>
          <w:bCs/>
          <w:lang w:val="en-US"/>
        </w:rPr>
      </w:pPr>
      <w:r>
        <w:rPr>
          <w:b/>
          <w:bCs/>
          <w:lang w:val="en-US"/>
        </w:rPr>
        <w:t>Manfaat Akademis</w:t>
      </w:r>
    </w:p>
    <w:p w14:paraId="02ED6F4D" w14:textId="77777777" w:rsidR="00E3531E" w:rsidRDefault="003C6250">
      <w:pPr>
        <w:pStyle w:val="ListParagraph"/>
        <w:numPr>
          <w:ilvl w:val="0"/>
          <w:numId w:val="11"/>
        </w:numPr>
        <w:spacing w:line="480" w:lineRule="auto"/>
        <w:ind w:left="720"/>
        <w:rPr>
          <w:lang w:val="en-US"/>
        </w:rPr>
      </w:pPr>
      <w:r>
        <w:rPr>
          <w:lang w:val="en-US"/>
        </w:rPr>
        <w:t xml:space="preserve">Penelitian ini dapat memberikan kontribusi bagi berkembangnya ilmu tafsir Al-Qur’an di era sekarang dengan menyoroti tentang </w:t>
      </w:r>
      <w:r>
        <w:rPr>
          <w:i/>
          <w:iCs/>
          <w:lang w:val="en-US"/>
        </w:rPr>
        <w:t>anxiety</w:t>
      </w:r>
      <w:r>
        <w:rPr>
          <w:lang w:val="en-US"/>
        </w:rPr>
        <w:t xml:space="preserve"> dalam tafsir Mafatih al-Ghaib</w:t>
      </w:r>
    </w:p>
    <w:p w14:paraId="69D38715" w14:textId="77777777" w:rsidR="00E3531E" w:rsidRDefault="003C6250">
      <w:pPr>
        <w:pStyle w:val="ListParagraph"/>
        <w:numPr>
          <w:ilvl w:val="0"/>
          <w:numId w:val="11"/>
        </w:numPr>
        <w:spacing w:line="480" w:lineRule="auto"/>
        <w:ind w:left="720"/>
        <w:rPr>
          <w:lang w:val="en-US"/>
        </w:rPr>
      </w:pPr>
      <w:r>
        <w:rPr>
          <w:lang w:val="en-US"/>
        </w:rPr>
        <w:t>Hasil penelitian ini juga bisa menjadi landasan bagi studi tafsir, yang mana bisa membuka jalan untuk peneliti-peneliti yang lain di bidang tafsir</w:t>
      </w:r>
    </w:p>
    <w:p w14:paraId="72F20D9D" w14:textId="77777777" w:rsidR="00E3531E" w:rsidRDefault="003C6250">
      <w:pPr>
        <w:pStyle w:val="ListParagraph"/>
        <w:spacing w:line="480" w:lineRule="auto"/>
        <w:rPr>
          <w:b/>
          <w:bCs/>
          <w:lang w:val="en-US"/>
        </w:rPr>
      </w:pPr>
      <w:r>
        <w:rPr>
          <w:b/>
          <w:bCs/>
          <w:lang w:val="en-US"/>
        </w:rPr>
        <w:t>Manfaat Pragmatis</w:t>
      </w:r>
    </w:p>
    <w:p w14:paraId="4B0140D6" w14:textId="77777777" w:rsidR="00E3531E" w:rsidRDefault="003C6250">
      <w:pPr>
        <w:pStyle w:val="ListParagraph"/>
        <w:numPr>
          <w:ilvl w:val="0"/>
          <w:numId w:val="13"/>
        </w:numPr>
        <w:spacing w:line="480" w:lineRule="auto"/>
        <w:ind w:left="720"/>
        <w:rPr>
          <w:lang w:val="en-US"/>
        </w:rPr>
      </w:pPr>
      <w:r>
        <w:rPr>
          <w:lang w:val="en-US"/>
        </w:rPr>
        <w:t xml:space="preserve">Penelitian ini dapat menjadi panduan untuk para peneliti, dan mahasiswa dalam memahami tanggapan al-Qur’an tentang </w:t>
      </w:r>
      <w:r>
        <w:rPr>
          <w:i/>
          <w:iCs/>
          <w:lang w:val="en-US"/>
        </w:rPr>
        <w:t>anxiety</w:t>
      </w:r>
      <w:r>
        <w:rPr>
          <w:lang w:val="en-US"/>
        </w:rPr>
        <w:t>.</w:t>
      </w:r>
    </w:p>
    <w:p w14:paraId="0A2134E0" w14:textId="77777777" w:rsidR="00E3531E" w:rsidRDefault="003C6250">
      <w:pPr>
        <w:pStyle w:val="ListParagraph"/>
        <w:numPr>
          <w:ilvl w:val="0"/>
          <w:numId w:val="13"/>
        </w:numPr>
        <w:spacing w:line="480" w:lineRule="auto"/>
        <w:ind w:left="720"/>
        <w:rPr>
          <w:lang w:val="en-US"/>
        </w:rPr>
      </w:pPr>
      <w:r>
        <w:rPr>
          <w:lang w:val="en-US"/>
        </w:rPr>
        <w:t xml:space="preserve">Bagi masyarakat awam, penelitian ini bisa memberikan informasi tentang </w:t>
      </w:r>
      <w:r>
        <w:rPr>
          <w:i/>
          <w:iCs/>
          <w:lang w:val="en-US"/>
        </w:rPr>
        <w:t>anxiety</w:t>
      </w:r>
      <w:r>
        <w:rPr>
          <w:lang w:val="en-US"/>
        </w:rPr>
        <w:t xml:space="preserve"> dan penangananya.</w:t>
      </w:r>
    </w:p>
    <w:p w14:paraId="36F634C4" w14:textId="77777777" w:rsidR="00E3531E" w:rsidRDefault="003C6250">
      <w:pPr>
        <w:pStyle w:val="ListParagraph"/>
        <w:numPr>
          <w:ilvl w:val="0"/>
          <w:numId w:val="1"/>
        </w:numPr>
        <w:spacing w:line="480" w:lineRule="auto"/>
        <w:ind w:left="360"/>
        <w:rPr>
          <w:lang w:val="en-US"/>
        </w:rPr>
      </w:pPr>
      <w:r>
        <w:rPr>
          <w:b/>
          <w:bCs/>
          <w:lang w:val="en-US"/>
        </w:rPr>
        <w:t>Tinjauan Pustaka</w:t>
      </w:r>
    </w:p>
    <w:p w14:paraId="1E53104F" w14:textId="77777777" w:rsidR="00E3531E" w:rsidRDefault="003C6250">
      <w:pPr>
        <w:pStyle w:val="ListParagraph"/>
        <w:numPr>
          <w:ilvl w:val="0"/>
          <w:numId w:val="10"/>
        </w:numPr>
        <w:tabs>
          <w:tab w:val="left" w:pos="990"/>
        </w:tabs>
        <w:spacing w:line="480" w:lineRule="auto"/>
        <w:ind w:left="720"/>
        <w:rPr>
          <w:lang w:val="en-US"/>
        </w:rPr>
      </w:pPr>
      <w:r>
        <w:rPr>
          <w:lang w:val="en-US"/>
        </w:rPr>
        <w:t xml:space="preserve">Karya milik Puput Nurul Hidayah yang menulis skripsi berjudul </w:t>
      </w:r>
      <w:r>
        <w:rPr>
          <w:i/>
          <w:iCs/>
          <w:lang w:val="en-US"/>
        </w:rPr>
        <w:t xml:space="preserve">Anxiety Disorders Dalam Al-Qur’an: (Kajian Tematik Tafsir Al-Azhar Karya Buya Hamka). </w:t>
      </w:r>
      <w:r>
        <w:rPr>
          <w:lang w:val="en-US"/>
        </w:rPr>
        <w:t xml:space="preserve">di UIN Salatiga, tahun 2024 ini menghasilkan kesimpulan </w:t>
      </w:r>
      <w:r>
        <w:rPr>
          <w:i/>
          <w:iCs/>
          <w:lang w:val="en-US"/>
        </w:rPr>
        <w:t xml:space="preserve">term dayq </w:t>
      </w:r>
      <w:r>
        <w:rPr>
          <w:lang w:val="en-US"/>
        </w:rPr>
        <w:t xml:space="preserve">dan </w:t>
      </w:r>
      <w:r>
        <w:rPr>
          <w:i/>
          <w:iCs/>
          <w:lang w:val="en-US"/>
        </w:rPr>
        <w:t xml:space="preserve">halu’a </w:t>
      </w:r>
      <w:r>
        <w:rPr>
          <w:lang w:val="en-US"/>
        </w:rPr>
        <w:t>berkaitan dengan (</w:t>
      </w:r>
      <w:r>
        <w:rPr>
          <w:i/>
          <w:iCs/>
          <w:lang w:val="en-US"/>
        </w:rPr>
        <w:t>anxiety disorders)</w:t>
      </w:r>
      <w:r>
        <w:rPr>
          <w:lang w:val="en-US"/>
        </w:rPr>
        <w:t xml:space="preserve"> yang terdapat dalam beberapa ayat Al-Qur’an yaitu, An-Nahl ayat 127, An-Naml ayat 70, Al-An’am ayat 125, dan Al-Hijr ayat 97, yang mana Al-Qur’an memberikan penanganan </w:t>
      </w:r>
      <w:r>
        <w:rPr>
          <w:i/>
          <w:iCs/>
          <w:lang w:val="en-US"/>
        </w:rPr>
        <w:t xml:space="preserve">anxiety disorders </w:t>
      </w:r>
      <w:r>
        <w:rPr>
          <w:lang w:val="en-US"/>
        </w:rPr>
        <w:t>dengan terapi dzikir dan shalat, serta sabar, tawakkal, dan istiqomah shalat.</w:t>
      </w:r>
      <w:r>
        <w:rPr>
          <w:rStyle w:val="FootnoteReference"/>
          <w:lang w:val="en-US"/>
        </w:rPr>
        <w:footnoteReference w:id="12"/>
      </w:r>
    </w:p>
    <w:p w14:paraId="73A556A7" w14:textId="77777777" w:rsidR="00E3531E" w:rsidRDefault="003C6250">
      <w:pPr>
        <w:pStyle w:val="ListParagraph"/>
        <w:numPr>
          <w:ilvl w:val="0"/>
          <w:numId w:val="10"/>
        </w:numPr>
        <w:tabs>
          <w:tab w:val="left" w:pos="990"/>
        </w:tabs>
        <w:spacing w:line="480" w:lineRule="auto"/>
        <w:ind w:left="720"/>
        <w:rPr>
          <w:i/>
          <w:iCs/>
          <w:lang w:val="en-US"/>
        </w:rPr>
      </w:pPr>
      <w:r>
        <w:rPr>
          <w:i/>
          <w:iCs/>
          <w:lang w:val="en-US"/>
        </w:rPr>
        <w:t>“Gangguan Kecemasan (Anxiety Disorder) dalam Al-Qur’an (Studi penafsiran Atas Kitab Tafsir Fi Zhilalil Qur’an Karya Sayyid Quthb)”</w:t>
      </w:r>
      <w:r>
        <w:rPr>
          <w:lang w:val="en-US"/>
        </w:rPr>
        <w:t xml:space="preserve"> </w:t>
      </w:r>
      <w:r>
        <w:rPr>
          <w:lang w:val="en-US"/>
        </w:rPr>
        <w:lastRenderedPageBreak/>
        <w:t>merupakan acuan pustaka dalam penelitian ini, skripsi ini diselesaikan oleh Rahmad Hilal Aminudin di UIN Salatiga tahun 2024, yang mana hasil penelitian ini memperlihatkan tentang ketaatan pada agama dapat menjadi benteng untuk menjaga dari gangguan kecemasan, yang mana lemahnya iman dapat membuka celah untuk munculnya berbagai penyakit psikologis termasuk gangguan kecemasan ini, solusi yang diberikan kepada Al-Qur’an untuk menghilangkan kecemasan ini yaitu selalu ikhlas, berusaha, beriman dan berbuat baik.</w:t>
      </w:r>
      <w:r>
        <w:rPr>
          <w:rStyle w:val="FootnoteReference"/>
          <w:lang w:val="en-US"/>
        </w:rPr>
        <w:footnoteReference w:id="13"/>
      </w:r>
    </w:p>
    <w:p w14:paraId="28FA2819" w14:textId="77777777" w:rsidR="00E3531E" w:rsidRDefault="003C6250">
      <w:pPr>
        <w:pStyle w:val="ListParagraph"/>
        <w:numPr>
          <w:ilvl w:val="0"/>
          <w:numId w:val="10"/>
        </w:numPr>
        <w:tabs>
          <w:tab w:val="left" w:pos="990"/>
        </w:tabs>
        <w:spacing w:line="480" w:lineRule="auto"/>
        <w:ind w:left="720"/>
        <w:rPr>
          <w:lang w:val="en-US"/>
        </w:rPr>
      </w:pPr>
      <w:r>
        <w:rPr>
          <w:lang w:val="en-US"/>
        </w:rPr>
        <w:t>“</w:t>
      </w:r>
      <w:r>
        <w:rPr>
          <w:i/>
          <w:iCs/>
          <w:lang w:val="en-US"/>
        </w:rPr>
        <w:t>Gangguan Kecemasan Dalam Perspektif Al-Qur’an (Pendekatan Psikologi)</w:t>
      </w:r>
      <w:r>
        <w:rPr>
          <w:lang w:val="en-US"/>
        </w:rPr>
        <w:t>” merupakan acuan pustaka dalam penelitian ini. Skripsi ini diselesaikan oleh Muhammad Wahid Nasrudin di UIN Sunan Ampel, Surabaya pada tahun 2018. Inti dari skripsi ini bahwa kecemasan merupakan sifat yang disebabkan karena lemahnya iman setiap individu, kecemasan ini dapat terus berlanjut menjadi sebuah gangguan jiwa jika kita sebagai mahluk ciptaan tidak menaati perintah-perintah Allah.</w:t>
      </w:r>
      <w:r>
        <w:rPr>
          <w:rStyle w:val="FootnoteReference"/>
          <w:lang w:val="en-US"/>
        </w:rPr>
        <w:footnoteReference w:id="14"/>
      </w:r>
    </w:p>
    <w:p w14:paraId="1FE1226C" w14:textId="77777777" w:rsidR="00E3531E" w:rsidRDefault="003C6250">
      <w:pPr>
        <w:pStyle w:val="ListParagraph"/>
        <w:numPr>
          <w:ilvl w:val="0"/>
          <w:numId w:val="10"/>
        </w:numPr>
        <w:tabs>
          <w:tab w:val="left" w:pos="990"/>
        </w:tabs>
        <w:spacing w:line="480" w:lineRule="auto"/>
        <w:ind w:left="720"/>
        <w:rPr>
          <w:lang w:val="en-US"/>
        </w:rPr>
      </w:pPr>
      <w:r>
        <w:rPr>
          <w:lang w:val="en-US"/>
        </w:rPr>
        <w:t>Karya milik Abdul Jalaluddin yang menjadi rujukan pada penelitian kali ini karena punya kesamaan dalam tafsir yang dipilih yaitu Mafatih Al-Ghaib. Tulisan ini berupa jurnal yang berjudul “</w:t>
      </w:r>
      <w:r>
        <w:rPr>
          <w:i/>
          <w:iCs/>
          <w:lang w:val="en-US"/>
        </w:rPr>
        <w:t>Ketenangan Jiwa Menurut Fakhr Al-Din Al-Razi Dalam Tafsir Mafatih Al-Ghaib</w:t>
      </w:r>
      <w:r>
        <w:rPr>
          <w:lang w:val="en-US"/>
        </w:rPr>
        <w:t xml:space="preserve">”. Jurnal ini diterbitkan di Sekolah Tinggi Filsafat Islam, Sadra Jakarta pada Juni 2018. Hasil dari jurnal ini adalah ketenangan jiwa ditinjau dari pandangan Al-Rāzi, sebagai respon terhadap masalah psikologi yang diderita masyarakat </w:t>
      </w:r>
      <w:r>
        <w:rPr>
          <w:lang w:val="en-US"/>
        </w:rPr>
        <w:lastRenderedPageBreak/>
        <w:t xml:space="preserve">sekarang ini, dari masalah-masalah tersebut ditemukan dalam pemikiran al-rāzi bahwa penyebabnya yaitu </w:t>
      </w:r>
      <w:r>
        <w:rPr>
          <w:i/>
          <w:iCs/>
          <w:lang w:val="en-US"/>
        </w:rPr>
        <w:t>khauf, huzn, hulu</w:t>
      </w:r>
      <w:r>
        <w:rPr>
          <w:lang w:val="en-US"/>
        </w:rPr>
        <w:t xml:space="preserve">, dan </w:t>
      </w:r>
      <w:r>
        <w:rPr>
          <w:i/>
          <w:iCs/>
          <w:lang w:val="en-US"/>
        </w:rPr>
        <w:t>hubbu al-dunya</w:t>
      </w:r>
      <w:r>
        <w:rPr>
          <w:lang w:val="en-US"/>
        </w:rPr>
        <w:t>.</w:t>
      </w:r>
      <w:r>
        <w:rPr>
          <w:rStyle w:val="FootnoteReference"/>
          <w:lang w:val="en-US"/>
        </w:rPr>
        <w:footnoteReference w:id="15"/>
      </w:r>
    </w:p>
    <w:p w14:paraId="1AF24CD3" w14:textId="77777777" w:rsidR="00E3531E" w:rsidRDefault="003C6250">
      <w:pPr>
        <w:pStyle w:val="ListParagraph"/>
        <w:numPr>
          <w:ilvl w:val="0"/>
          <w:numId w:val="10"/>
        </w:numPr>
        <w:tabs>
          <w:tab w:val="left" w:pos="990"/>
        </w:tabs>
        <w:spacing w:line="480" w:lineRule="auto"/>
        <w:ind w:left="720"/>
        <w:rPr>
          <w:lang w:val="en-US"/>
        </w:rPr>
      </w:pPr>
      <w:r>
        <w:rPr>
          <w:lang w:val="en-US"/>
        </w:rPr>
        <w:t>Dalam penelitian Muhammad Ikhsan yang menulis skripsi berjudul “</w:t>
      </w:r>
      <w:r>
        <w:rPr>
          <w:i/>
          <w:iCs/>
          <w:lang w:val="en-US"/>
        </w:rPr>
        <w:t>Term-Term Kecemasan Dalam Al-Qur’an</w:t>
      </w:r>
      <w:r>
        <w:rPr>
          <w:lang w:val="en-US"/>
        </w:rPr>
        <w:t xml:space="preserve">”. Di UIN Sultan Syarif Kasim, Riau tahun 2021 ini menghasilkan bahwa di dalam Al-Qur’an terdapat empat kata yang berbeda dan memiliki makna yang sama yakni kecemasan, kata-kata tersebut adalah </w:t>
      </w:r>
      <w:r>
        <w:rPr>
          <w:i/>
          <w:iCs/>
          <w:lang w:val="en-US"/>
        </w:rPr>
        <w:t>Khauf, dhayq, yahzan</w:t>
      </w:r>
      <w:r>
        <w:rPr>
          <w:lang w:val="en-US"/>
        </w:rPr>
        <w:t xml:space="preserve">, dan </w:t>
      </w:r>
      <w:r>
        <w:rPr>
          <w:i/>
          <w:iCs/>
          <w:lang w:val="en-US"/>
        </w:rPr>
        <w:t>halu’a</w:t>
      </w:r>
      <w:r>
        <w:rPr>
          <w:lang w:val="en-US"/>
        </w:rPr>
        <w:t xml:space="preserve">. </w:t>
      </w:r>
      <w:proofErr w:type="gramStart"/>
      <w:r>
        <w:rPr>
          <w:lang w:val="en-US"/>
        </w:rPr>
        <w:t>walaupun</w:t>
      </w:r>
      <w:proofErr w:type="gramEnd"/>
      <w:r>
        <w:rPr>
          <w:lang w:val="en-US"/>
        </w:rPr>
        <w:t xml:space="preserve"> kata yang berbeda dan makna yang sama juga memiliki perbedaan, perbedaannya dalam penggunaan dari setiap ayat yang ada di dalam Al-Qur’an.</w:t>
      </w:r>
      <w:r>
        <w:rPr>
          <w:rStyle w:val="FootnoteReference"/>
          <w:lang w:val="en-US"/>
        </w:rPr>
        <w:footnoteReference w:id="16"/>
      </w:r>
    </w:p>
    <w:p w14:paraId="5C79E7FC" w14:textId="77777777" w:rsidR="00E3531E" w:rsidRDefault="003C6250">
      <w:pPr>
        <w:pStyle w:val="ListParagraph"/>
        <w:numPr>
          <w:ilvl w:val="0"/>
          <w:numId w:val="10"/>
        </w:numPr>
        <w:tabs>
          <w:tab w:val="left" w:pos="990"/>
        </w:tabs>
        <w:spacing w:line="480" w:lineRule="auto"/>
        <w:ind w:left="720"/>
        <w:rPr>
          <w:lang w:val="en-US"/>
        </w:rPr>
      </w:pPr>
      <w:r>
        <w:rPr>
          <w:lang w:val="en-US"/>
        </w:rPr>
        <w:t>Dalam penelitian Nur Fadhilah yang menulis skripsi berjudul “</w:t>
      </w:r>
      <w:r>
        <w:rPr>
          <w:i/>
          <w:iCs/>
          <w:lang w:val="en-US"/>
        </w:rPr>
        <w:t>Gangguan Kecemasan Pada Wanita Dalam Al-Qur’an (Kajian Tematik</w:t>
      </w:r>
      <w:r>
        <w:rPr>
          <w:lang w:val="en-US"/>
        </w:rPr>
        <w:t>)”. di UIN Profesor Kiai Haji Saifuddin Zuhri, Purwokerto Tahun 2023 ini menghasilkan kesimpulan bahwa objek yang diteliti lebih cenderung menemukan gambaran gangguan kecemasan yang terjadi pada wanita dengan menggunakan teori Fazlurahman dengan teori double movement, Gambaran-gambaran yang dijelaskan dalam Al-Qur’an di gambarkan sebagai hasil penelitian yang bisa menjawab gangguan kecemasan dan solusi yang dihadapi wanita saat fase kehamilan dan lanjut usia.</w:t>
      </w:r>
      <w:r>
        <w:rPr>
          <w:rStyle w:val="FootnoteReference"/>
          <w:lang w:val="en-US"/>
        </w:rPr>
        <w:footnoteReference w:id="17"/>
      </w:r>
    </w:p>
    <w:p w14:paraId="4BC58444" w14:textId="77777777" w:rsidR="00E3531E" w:rsidRDefault="003C6250">
      <w:pPr>
        <w:spacing w:line="480" w:lineRule="auto"/>
        <w:ind w:left="720" w:firstLine="720"/>
        <w:rPr>
          <w:lang w:val="en-US"/>
        </w:rPr>
      </w:pPr>
      <w:r>
        <w:rPr>
          <w:lang w:val="en-US"/>
        </w:rPr>
        <w:t xml:space="preserve">Beberapa pustaka di atas berfokus pada gangguan kecemasan melalu teori tematik ataupun tokoh. Adapun penulis fokus pada </w:t>
      </w:r>
      <w:r>
        <w:rPr>
          <w:i/>
          <w:iCs/>
          <w:lang w:val="en-US"/>
        </w:rPr>
        <w:t>anxiety</w:t>
      </w:r>
      <w:r>
        <w:rPr>
          <w:lang w:val="en-US"/>
        </w:rPr>
        <w:t xml:space="preserve"> </w:t>
      </w:r>
      <w:r>
        <w:rPr>
          <w:lang w:val="en-US"/>
        </w:rPr>
        <w:lastRenderedPageBreak/>
        <w:t xml:space="preserve">dengan menganalisis kalimat </w:t>
      </w:r>
      <w:r>
        <w:rPr>
          <w:i/>
          <w:iCs/>
          <w:lang w:val="en-US"/>
        </w:rPr>
        <w:t>tarradadun</w:t>
      </w:r>
      <w:r>
        <w:rPr>
          <w:lang w:val="en-US"/>
        </w:rPr>
        <w:t xml:space="preserve">. Selain itu, penulis juga menggunakan tafsir </w:t>
      </w:r>
      <w:r>
        <w:rPr>
          <w:i/>
          <w:iCs/>
          <w:lang w:val="en-US"/>
        </w:rPr>
        <w:t>Mafatih Al-Ghaib</w:t>
      </w:r>
      <w:r>
        <w:rPr>
          <w:lang w:val="en-US"/>
        </w:rPr>
        <w:t xml:space="preserve"> milik al-Razi sebagai sumber guna melihat makna </w:t>
      </w:r>
      <w:r>
        <w:rPr>
          <w:i/>
          <w:iCs/>
          <w:lang w:val="en-US"/>
        </w:rPr>
        <w:t>anxiety</w:t>
      </w:r>
      <w:r>
        <w:rPr>
          <w:lang w:val="en-US"/>
        </w:rPr>
        <w:t xml:space="preserve"> perspektif tafsir. Penulis melakukan penelitian dengan menggunakan teori Baqr Sadr. Hal ini berupaya untuk memahami ayat yang menjadi masalah sosial berdasarkan penafsiran ayat-ayat </w:t>
      </w:r>
      <w:r>
        <w:rPr>
          <w:i/>
          <w:iCs/>
          <w:lang w:val="en-US"/>
        </w:rPr>
        <w:t>anxiety</w:t>
      </w:r>
      <w:r>
        <w:rPr>
          <w:lang w:val="en-US"/>
        </w:rPr>
        <w:t xml:space="preserve"> dan penjelasan </w:t>
      </w:r>
      <w:r>
        <w:rPr>
          <w:i/>
          <w:iCs/>
          <w:lang w:val="en-US"/>
        </w:rPr>
        <w:t>anxiety</w:t>
      </w:r>
      <w:r>
        <w:rPr>
          <w:lang w:val="en-US"/>
        </w:rPr>
        <w:t xml:space="preserve"> di kehidupan sehari-hari.</w:t>
      </w:r>
    </w:p>
    <w:p w14:paraId="736FF6BF" w14:textId="77777777" w:rsidR="00E3531E" w:rsidRDefault="003C6250">
      <w:pPr>
        <w:pStyle w:val="ListParagraph"/>
        <w:numPr>
          <w:ilvl w:val="0"/>
          <w:numId w:val="1"/>
        </w:numPr>
        <w:spacing w:line="480" w:lineRule="auto"/>
        <w:ind w:left="360"/>
        <w:rPr>
          <w:b/>
          <w:bCs/>
          <w:lang w:val="en-US"/>
        </w:rPr>
      </w:pPr>
      <w:r>
        <w:rPr>
          <w:b/>
          <w:bCs/>
          <w:lang w:val="id-ID"/>
        </w:rPr>
        <w:t>Kerangka Teori</w:t>
      </w:r>
    </w:p>
    <w:p w14:paraId="2959F99F" w14:textId="18877BC3" w:rsidR="00E3531E" w:rsidRDefault="003C6250">
      <w:pPr>
        <w:spacing w:line="480" w:lineRule="auto"/>
        <w:ind w:left="360" w:firstLine="720"/>
        <w:rPr>
          <w:lang w:val="en-US"/>
        </w:rPr>
      </w:pPr>
      <w:bookmarkStart w:id="1" w:name="_Hlk181881142"/>
      <w:r>
        <w:rPr>
          <w:lang w:val="en-US"/>
        </w:rPr>
        <w:t xml:space="preserve">Kerangka teori ini akan di bangun berdasarkan teori penafsiran al-Qur’an yang menggunakan teori Bāqr Sadr dalam karyanya </w:t>
      </w:r>
      <w:r>
        <w:rPr>
          <w:i/>
          <w:iCs/>
          <w:lang w:val="en-US"/>
        </w:rPr>
        <w:t>tafsīr al-tawhīdī al-mawdū’ī</w:t>
      </w:r>
      <w:r>
        <w:rPr>
          <w:lang w:val="en-US"/>
        </w:rPr>
        <w:t xml:space="preserve">, penafsir </w:t>
      </w:r>
      <w:r>
        <w:rPr>
          <w:i/>
          <w:iCs/>
          <w:lang w:val="en-US"/>
        </w:rPr>
        <w:t xml:space="preserve">al-tawhīdī </w:t>
      </w:r>
      <w:r>
        <w:rPr>
          <w:lang w:val="en-US"/>
        </w:rPr>
        <w:t xml:space="preserve">memulainya tidak dari nass melainkan dari fakta kehidupan mulai dari akidah-akidah, sosial, dan kosmologi yang mencakup semua peristiwa manusia sejak zaman dahulu seperti permasalahan, posisi, pertanyaan yang dialihkan oleh dinamika Sejarah, lalu mengambil nass al-Qur’an. </w:t>
      </w:r>
      <w:r>
        <w:rPr>
          <w:rStyle w:val="FootnoteReference"/>
          <w:lang w:val="en-US"/>
        </w:rPr>
        <w:footnoteReference w:id="18"/>
      </w:r>
    </w:p>
    <w:p w14:paraId="7BCA0287" w14:textId="77777777" w:rsidR="00E3531E" w:rsidRDefault="003C6250">
      <w:pPr>
        <w:spacing w:line="480" w:lineRule="auto"/>
        <w:ind w:left="360" w:firstLine="720"/>
        <w:rPr>
          <w:lang w:val="en-US"/>
        </w:rPr>
      </w:pPr>
      <w:r>
        <w:rPr>
          <w:lang w:val="en-US"/>
        </w:rPr>
        <w:t xml:space="preserve">Pandangan sadr sendiri pada ittijāh </w:t>
      </w:r>
      <w:proofErr w:type="gramStart"/>
      <w:r>
        <w:rPr>
          <w:lang w:val="en-US"/>
        </w:rPr>
        <w:t>akan</w:t>
      </w:r>
      <w:proofErr w:type="gramEnd"/>
      <w:r>
        <w:rPr>
          <w:lang w:val="en-US"/>
        </w:rPr>
        <w:t xml:space="preserve"> fokus pada dua yaitu </w:t>
      </w:r>
      <w:r>
        <w:rPr>
          <w:i/>
          <w:iCs/>
          <w:lang w:val="en-US"/>
        </w:rPr>
        <w:t xml:space="preserve">tajzī </w:t>
      </w:r>
      <w:r>
        <w:rPr>
          <w:lang w:val="en-US"/>
        </w:rPr>
        <w:t xml:space="preserve">dan </w:t>
      </w:r>
      <w:r>
        <w:rPr>
          <w:i/>
          <w:iCs/>
          <w:lang w:val="en-US"/>
        </w:rPr>
        <w:t xml:space="preserve">mawdū’ī. </w:t>
      </w:r>
      <w:r>
        <w:rPr>
          <w:lang w:val="en-US"/>
        </w:rPr>
        <w:t>Penafsir metode seperti ini berjalan beriringan dengan mushaf, menafsirkan beberapa potongan al-Qur`</w:t>
      </w:r>
      <w:proofErr w:type="gramStart"/>
      <w:r>
        <w:rPr>
          <w:lang w:val="en-US"/>
        </w:rPr>
        <w:t>an</w:t>
      </w:r>
      <w:proofErr w:type="gramEnd"/>
      <w:r>
        <w:rPr>
          <w:lang w:val="en-US"/>
        </w:rPr>
        <w:t xml:space="preserve"> secara bertahap menggunakan alat penafsiran, atau secara bertahap menggunakan ma’thūr, yang nantinya bisa mengantarkan pada kesimpulan pada potongan ayat yang sedang ditafsirkan.</w:t>
      </w:r>
      <w:r>
        <w:rPr>
          <w:rStyle w:val="FootnoteReference"/>
          <w:lang w:val="en-US"/>
        </w:rPr>
        <w:footnoteReference w:id="19"/>
      </w:r>
      <w:r>
        <w:rPr>
          <w:lang w:val="en-US"/>
        </w:rPr>
        <w:t xml:space="preserve"> Bisa disimpulkan bahwa </w:t>
      </w:r>
      <w:r>
        <w:rPr>
          <w:i/>
          <w:iCs/>
          <w:lang w:val="en-US"/>
        </w:rPr>
        <w:t>mawdū</w:t>
      </w:r>
      <w:proofErr w:type="gramStart"/>
      <w:r>
        <w:rPr>
          <w:i/>
          <w:iCs/>
          <w:lang w:val="en-US"/>
        </w:rPr>
        <w:t>,ī</w:t>
      </w:r>
      <w:proofErr w:type="gramEnd"/>
      <w:r>
        <w:rPr>
          <w:i/>
          <w:iCs/>
          <w:lang w:val="en-US"/>
        </w:rPr>
        <w:t xml:space="preserve"> </w:t>
      </w:r>
      <w:r>
        <w:rPr>
          <w:lang w:val="en-US"/>
        </w:rPr>
        <w:t xml:space="preserve">yang diinginkan yakni menjelaskan tema yang dituju agar tidak samar antara </w:t>
      </w:r>
      <w:r>
        <w:rPr>
          <w:i/>
          <w:iCs/>
          <w:lang w:val="en-US"/>
        </w:rPr>
        <w:t xml:space="preserve">dilālah </w:t>
      </w:r>
      <w:r>
        <w:rPr>
          <w:lang w:val="en-US"/>
        </w:rPr>
        <w:t xml:space="preserve">yang diberikan dan </w:t>
      </w:r>
      <w:r>
        <w:rPr>
          <w:i/>
          <w:iCs/>
          <w:lang w:val="en-US"/>
        </w:rPr>
        <w:t xml:space="preserve">dilālah </w:t>
      </w:r>
      <w:r>
        <w:rPr>
          <w:lang w:val="en-US"/>
        </w:rPr>
        <w:t>yang tersebar.</w:t>
      </w:r>
    </w:p>
    <w:p w14:paraId="0FCFF6F9" w14:textId="20A398EC" w:rsidR="00E3531E" w:rsidRDefault="003C6250">
      <w:pPr>
        <w:spacing w:line="480" w:lineRule="auto"/>
        <w:ind w:left="360" w:firstLine="720"/>
        <w:rPr>
          <w:lang w:val="en-US"/>
        </w:rPr>
      </w:pPr>
      <w:r>
        <w:rPr>
          <w:i/>
          <w:iCs/>
          <w:lang w:val="en-US"/>
        </w:rPr>
        <w:lastRenderedPageBreak/>
        <w:t xml:space="preserve">Mawdhū’ī </w:t>
      </w:r>
      <w:r>
        <w:rPr>
          <w:lang w:val="en-US"/>
        </w:rPr>
        <w:t xml:space="preserve">hanya nisbah pada kata </w:t>
      </w:r>
      <w:r>
        <w:rPr>
          <w:i/>
          <w:iCs/>
          <w:lang w:val="en-US"/>
        </w:rPr>
        <w:t>mawdū</w:t>
      </w:r>
      <w:r>
        <w:rPr>
          <w:lang w:val="en-US"/>
        </w:rPr>
        <w:t xml:space="preserve"> yaitu tafsir yang ingin mendirikan suatu pelajaran dari tema-tema al-Qur’an lalu tema tersebut dipilih yang nantinya menjadi </w:t>
      </w:r>
      <w:r>
        <w:rPr>
          <w:i/>
          <w:iCs/>
          <w:lang w:val="en-US"/>
        </w:rPr>
        <w:t xml:space="preserve">istinbāt </w:t>
      </w:r>
      <w:r>
        <w:rPr>
          <w:lang w:val="en-US"/>
        </w:rPr>
        <w:t xml:space="preserve">dari </w:t>
      </w:r>
      <w:r>
        <w:rPr>
          <w:i/>
          <w:iCs/>
          <w:lang w:val="en-US"/>
        </w:rPr>
        <w:t xml:space="preserve">madlūl </w:t>
      </w:r>
      <w:r>
        <w:rPr>
          <w:lang w:val="en-US"/>
        </w:rPr>
        <w:t>ayat dan makna.</w:t>
      </w:r>
      <w:r>
        <w:rPr>
          <w:rStyle w:val="FootnoteReference"/>
          <w:lang w:val="en-US"/>
        </w:rPr>
        <w:footnoteReference w:id="20"/>
      </w:r>
      <w:r>
        <w:rPr>
          <w:lang w:val="en-US"/>
        </w:rPr>
        <w:t xml:space="preserve"> Perlu diketahui juga Bāqr sadr memiliki syarat yang berbeda dibanding penafsiran normal lainnya, penafsiran pada umumnya harus membawa setiap tradisi manusia, bisa membawa pemikiran pada masanya, kemudian menaruhnya pada al-Qur’an agar bisa disimpulkan dan bisa dibicarakan oleh penafsir lewat kumpulan ayat-ayat tersebut. Berdasarkan ini tafsir tipe </w:t>
      </w:r>
      <w:r>
        <w:rPr>
          <w:i/>
          <w:iCs/>
          <w:lang w:val="en-US"/>
        </w:rPr>
        <w:t xml:space="preserve">mawdū’I </w:t>
      </w:r>
      <w:r>
        <w:rPr>
          <w:lang w:val="en-US"/>
        </w:rPr>
        <w:t xml:space="preserve">dimulai dari realitas kehidupan, sekiranya penafsiran bisa memperoses solusi yang dilewati oleh pikiran manusia, barulah mengambil </w:t>
      </w:r>
      <w:r>
        <w:rPr>
          <w:i/>
          <w:iCs/>
          <w:lang w:val="en-US"/>
        </w:rPr>
        <w:t>naṣṣ.</w:t>
      </w:r>
      <w:r>
        <w:rPr>
          <w:rStyle w:val="FootnoteReference"/>
          <w:i/>
          <w:iCs/>
          <w:lang w:val="en-US"/>
        </w:rPr>
        <w:footnoteReference w:id="21"/>
      </w:r>
      <w:r>
        <w:rPr>
          <w:i/>
          <w:iCs/>
          <w:lang w:val="en-US"/>
        </w:rPr>
        <w:t xml:space="preserve"> </w:t>
      </w:r>
    </w:p>
    <w:p w14:paraId="384260BC" w14:textId="77777777" w:rsidR="00E3531E" w:rsidRDefault="003C6250">
      <w:pPr>
        <w:spacing w:line="480" w:lineRule="auto"/>
        <w:ind w:left="360" w:firstLine="720"/>
        <w:rPr>
          <w:b/>
          <w:bCs/>
          <w:lang w:val="en-US"/>
        </w:rPr>
      </w:pPr>
      <w:r>
        <w:rPr>
          <w:lang w:val="en-US"/>
        </w:rPr>
        <w:t xml:space="preserve">Dalam hal ini penafsir harus bisa menyerap semua pemikiran pandangan manusia kemudian dimulai percakapan </w:t>
      </w:r>
      <w:r>
        <w:rPr>
          <w:i/>
          <w:iCs/>
          <w:lang w:val="en-US"/>
        </w:rPr>
        <w:t xml:space="preserve">naṣṣ </w:t>
      </w:r>
      <w:r>
        <w:rPr>
          <w:lang w:val="en-US"/>
        </w:rPr>
        <w:t xml:space="preserve">dan penafsir, lalu penafsir harus memperoleh kesimpulan tentang pengalaman manusia baik yang benar maupun yang salah, kemudian duduk dihadapan al-Qur’an untuk bertanya, berpikir dan memahami semuanya. Tujuan ini semua untuk menyingkap pandangan al-Qur’an tentang tema yang dilemparkan, membuka konsep yang diilhami dari </w:t>
      </w:r>
      <w:r>
        <w:rPr>
          <w:i/>
          <w:iCs/>
          <w:lang w:val="en-US"/>
        </w:rPr>
        <w:t>naṣṣ</w:t>
      </w:r>
      <w:r>
        <w:rPr>
          <w:lang w:val="en-US"/>
        </w:rPr>
        <w:t xml:space="preserve"> serta diilhami melalui perbandingan </w:t>
      </w:r>
      <w:r>
        <w:rPr>
          <w:i/>
          <w:iCs/>
          <w:lang w:val="en-US"/>
        </w:rPr>
        <w:t xml:space="preserve">naṣṣ </w:t>
      </w:r>
      <w:r>
        <w:rPr>
          <w:lang w:val="en-US"/>
        </w:rPr>
        <w:t>dan pemikiran-pemikiran yang dipimpin oleh penafsir.</w:t>
      </w:r>
      <w:r>
        <w:rPr>
          <w:rStyle w:val="FootnoteReference"/>
          <w:lang w:val="en-US"/>
        </w:rPr>
        <w:footnoteReference w:id="22"/>
      </w:r>
      <w:r>
        <w:rPr>
          <w:lang w:val="en-US"/>
        </w:rPr>
        <w:t xml:space="preserve"> Sadr berpendapat bahwa kesimpulan dari </w:t>
      </w:r>
      <w:r>
        <w:rPr>
          <w:i/>
          <w:iCs/>
          <w:lang w:val="en-US"/>
        </w:rPr>
        <w:t xml:space="preserve">al-tawhīdī </w:t>
      </w:r>
      <w:r>
        <w:rPr>
          <w:lang w:val="en-US"/>
        </w:rPr>
        <w:t xml:space="preserve">itu berhubungan dengan peristiwa manusia karena itu menjelaskan pengetahuan dan orientasi dari al-Qur’an mengenai batas pemikiran </w:t>
      </w:r>
      <w:proofErr w:type="gramStart"/>
      <w:r>
        <w:rPr>
          <w:lang w:val="en-US"/>
        </w:rPr>
        <w:t>islam</w:t>
      </w:r>
      <w:proofErr w:type="gramEnd"/>
      <w:r>
        <w:rPr>
          <w:lang w:val="en-US"/>
        </w:rPr>
        <w:t xml:space="preserve"> terhadap suatu masalah manusia yang ada.</w:t>
      </w:r>
      <w:r>
        <w:rPr>
          <w:rStyle w:val="FootnoteReference"/>
          <w:lang w:val="en-US"/>
        </w:rPr>
        <w:footnoteReference w:id="23"/>
      </w:r>
      <w:bookmarkEnd w:id="1"/>
    </w:p>
    <w:p w14:paraId="6585E190" w14:textId="77777777" w:rsidR="00E3531E" w:rsidRDefault="003C6250">
      <w:pPr>
        <w:pStyle w:val="ListParagraph"/>
        <w:numPr>
          <w:ilvl w:val="0"/>
          <w:numId w:val="1"/>
        </w:numPr>
        <w:spacing w:line="480" w:lineRule="auto"/>
        <w:ind w:left="360"/>
        <w:rPr>
          <w:lang w:val="en-US"/>
        </w:rPr>
      </w:pPr>
      <w:r>
        <w:rPr>
          <w:b/>
          <w:bCs/>
          <w:lang w:val="en-US"/>
        </w:rPr>
        <w:lastRenderedPageBreak/>
        <w:t>Metode Penelitian</w:t>
      </w:r>
    </w:p>
    <w:p w14:paraId="5C2B4646" w14:textId="77777777" w:rsidR="00E3531E" w:rsidRDefault="003C6250">
      <w:pPr>
        <w:pStyle w:val="ListParagraph"/>
        <w:numPr>
          <w:ilvl w:val="0"/>
          <w:numId w:val="6"/>
        </w:numPr>
        <w:spacing w:line="480" w:lineRule="auto"/>
        <w:ind w:left="720"/>
        <w:rPr>
          <w:lang w:val="en-US"/>
        </w:rPr>
      </w:pPr>
      <w:r>
        <w:rPr>
          <w:lang w:val="en-US"/>
        </w:rPr>
        <w:t>Jenis Penelitian</w:t>
      </w:r>
    </w:p>
    <w:p w14:paraId="0333DA07" w14:textId="77777777" w:rsidR="00E3531E" w:rsidRDefault="003C6250">
      <w:pPr>
        <w:spacing w:line="480" w:lineRule="auto"/>
        <w:ind w:left="720" w:firstLine="371"/>
        <w:rPr>
          <w:lang w:val="en-US"/>
        </w:rPr>
      </w:pPr>
      <w:r>
        <w:rPr>
          <w:lang w:val="en-US"/>
        </w:rPr>
        <w:t xml:space="preserve">Jenis penelitian yang digunakan dalam kasus ini adalah penelitian kualitatif karena penelitian ini menelusuri, mengumpulkan, dan menganalisis penafsiran ayat-ayat yang terkait dengan </w:t>
      </w:r>
      <w:r>
        <w:rPr>
          <w:i/>
          <w:iCs/>
          <w:lang w:val="en-US"/>
        </w:rPr>
        <w:t>anxiety</w:t>
      </w:r>
      <w:r>
        <w:rPr>
          <w:lang w:val="en-US"/>
        </w:rPr>
        <w:t>. Artinya data-data yang dijadikan refrensi didapatkan dari sumber yang tertulis seperti kitab tafsir, hadis, buku, jurnal dan lain sebagainya.</w:t>
      </w:r>
    </w:p>
    <w:p w14:paraId="773FF5E9" w14:textId="77777777" w:rsidR="00E3531E" w:rsidRDefault="003C6250">
      <w:pPr>
        <w:pStyle w:val="ListParagraph"/>
        <w:numPr>
          <w:ilvl w:val="0"/>
          <w:numId w:val="6"/>
        </w:numPr>
        <w:spacing w:line="480" w:lineRule="auto"/>
        <w:ind w:left="720"/>
        <w:rPr>
          <w:lang w:val="en-US"/>
        </w:rPr>
      </w:pPr>
      <w:r>
        <w:rPr>
          <w:lang w:val="en-US"/>
        </w:rPr>
        <w:t>Sumber Data</w:t>
      </w:r>
    </w:p>
    <w:p w14:paraId="6BC9F4C3" w14:textId="77777777" w:rsidR="00E3531E" w:rsidRDefault="003C6250">
      <w:pPr>
        <w:spacing w:line="480" w:lineRule="auto"/>
        <w:ind w:left="720"/>
        <w:rPr>
          <w:lang w:val="en-US"/>
        </w:rPr>
      </w:pPr>
      <w:r>
        <w:rPr>
          <w:lang w:val="en-US"/>
        </w:rPr>
        <w:t>Pengumpulan data yang terkait dengan penelitian ini dibagi menjadi dua yaitu:</w:t>
      </w:r>
    </w:p>
    <w:p w14:paraId="3DBFDD31" w14:textId="77777777" w:rsidR="00E3531E" w:rsidRDefault="003C6250">
      <w:pPr>
        <w:pStyle w:val="ListParagraph"/>
        <w:numPr>
          <w:ilvl w:val="0"/>
          <w:numId w:val="7"/>
        </w:numPr>
        <w:spacing w:line="480" w:lineRule="auto"/>
        <w:ind w:left="1170"/>
        <w:rPr>
          <w:lang w:val="en-US"/>
        </w:rPr>
      </w:pPr>
      <w:r>
        <w:rPr>
          <w:lang w:val="en-US"/>
        </w:rPr>
        <w:t>Sumber Data Primer</w:t>
      </w:r>
    </w:p>
    <w:p w14:paraId="0495807D" w14:textId="16ECDC9A" w:rsidR="00E3531E" w:rsidRDefault="003C6250">
      <w:pPr>
        <w:pStyle w:val="ListParagraph"/>
        <w:spacing w:line="480" w:lineRule="auto"/>
        <w:ind w:left="1170" w:firstLine="720"/>
        <w:rPr>
          <w:lang w:val="id-ID"/>
        </w:rPr>
      </w:pPr>
      <w:r>
        <w:rPr>
          <w:lang w:val="id-ID"/>
        </w:rPr>
        <w:t xml:space="preserve">Sumber data primer yaitu objek yang menjadi pembahasan diantaranya </w:t>
      </w:r>
      <w:r>
        <w:rPr>
          <w:i/>
          <w:iCs/>
          <w:lang w:val="en-US"/>
        </w:rPr>
        <w:t>Mafatih al-Ghaib</w:t>
      </w:r>
      <w:r>
        <w:rPr>
          <w:lang w:val="en-US"/>
        </w:rPr>
        <w:t xml:space="preserve">, </w:t>
      </w:r>
      <w:r>
        <w:rPr>
          <w:lang w:val="id-ID"/>
        </w:rPr>
        <w:t>penafsiran Al-Rāzi Ayat Ali-Imrān ayat 175, al-Baqarah ayat 155, al-Taubah ayat 45</w:t>
      </w:r>
      <w:r w:rsidR="00690CD1">
        <w:rPr>
          <w:lang w:val="en-US"/>
        </w:rPr>
        <w:t>,</w:t>
      </w:r>
      <w:r>
        <w:rPr>
          <w:lang w:val="id-ID"/>
        </w:rPr>
        <w:t xml:space="preserve"> al-Mā’arij ayat 19, dan Yūsuf ayat 84. </w:t>
      </w:r>
    </w:p>
    <w:p w14:paraId="766EED29" w14:textId="77777777" w:rsidR="00E3531E" w:rsidRDefault="003C6250">
      <w:pPr>
        <w:pStyle w:val="ListParagraph"/>
        <w:numPr>
          <w:ilvl w:val="0"/>
          <w:numId w:val="7"/>
        </w:numPr>
        <w:spacing w:line="480" w:lineRule="auto"/>
        <w:ind w:left="1170"/>
        <w:rPr>
          <w:lang w:val="en-US"/>
        </w:rPr>
      </w:pPr>
      <w:r>
        <w:rPr>
          <w:lang w:val="en-US"/>
        </w:rPr>
        <w:t>Sumber Data Sekunder</w:t>
      </w:r>
    </w:p>
    <w:p w14:paraId="188D2F1D" w14:textId="60D3D4E2" w:rsidR="00E3531E" w:rsidRDefault="003C6250">
      <w:pPr>
        <w:pStyle w:val="ListParagraph"/>
        <w:spacing w:line="480" w:lineRule="auto"/>
        <w:ind w:left="1170" w:firstLine="720"/>
        <w:rPr>
          <w:i/>
          <w:iCs/>
        </w:rPr>
      </w:pPr>
      <w:r>
        <w:rPr>
          <w:lang w:val="en-US"/>
        </w:rPr>
        <w:t xml:space="preserve">Data sekunder adalah sumber pendukung yang terkait meliputi buku teori Bāqr Sadr </w:t>
      </w:r>
      <w:r>
        <w:rPr>
          <w:i/>
          <w:iCs/>
        </w:rPr>
        <w:t>Madrasah al-Qur`āniyyah</w:t>
      </w:r>
      <w:r>
        <w:rPr>
          <w:lang w:val="en-US"/>
        </w:rPr>
        <w:t>, buku tentang psikologi yang berhubungan dengan kejiwaan manusia</w:t>
      </w:r>
      <w:r>
        <w:t xml:space="preserve">, </w:t>
      </w:r>
      <w:r>
        <w:rPr>
          <w:i/>
          <w:iCs/>
        </w:rPr>
        <w:t>Apa Itu Psikopatologi</w:t>
      </w:r>
      <w:r>
        <w:rPr>
          <w:lang w:val="en-US"/>
        </w:rPr>
        <w:t xml:space="preserve">, </w:t>
      </w:r>
      <w:r>
        <w:rPr>
          <w:i/>
          <w:iCs/>
          <w:lang w:val="en-US"/>
        </w:rPr>
        <w:t>kesehatan mental (mental hygiene)</w:t>
      </w:r>
      <w:r>
        <w:rPr>
          <w:lang w:val="en-US"/>
        </w:rPr>
        <w:t xml:space="preserve"> dan buku ilmiah yang berhubungan dengan tafsir Al-Qur’an khususnya yang membahas tentang </w:t>
      </w:r>
      <w:r>
        <w:rPr>
          <w:i/>
          <w:iCs/>
          <w:lang w:val="en-US"/>
        </w:rPr>
        <w:t>anxiety</w:t>
      </w:r>
      <w:r>
        <w:rPr>
          <w:lang w:val="en-US"/>
        </w:rPr>
        <w:t xml:space="preserve"> yaitu, </w:t>
      </w:r>
      <w:r>
        <w:rPr>
          <w:i/>
          <w:iCs/>
        </w:rPr>
        <w:t>Al-Qur’an dan Kesehatan jiwa.</w:t>
      </w:r>
    </w:p>
    <w:p w14:paraId="399ABE7D" w14:textId="77777777" w:rsidR="00BD683E" w:rsidRDefault="00BD683E">
      <w:pPr>
        <w:pStyle w:val="ListParagraph"/>
        <w:spacing w:line="480" w:lineRule="auto"/>
        <w:ind w:left="1170" w:firstLine="720"/>
        <w:rPr>
          <w:lang w:val="en-US"/>
        </w:rPr>
      </w:pPr>
    </w:p>
    <w:p w14:paraId="7B5530B1" w14:textId="77777777" w:rsidR="00E3531E" w:rsidRDefault="003C6250">
      <w:pPr>
        <w:pStyle w:val="ListParagraph"/>
        <w:numPr>
          <w:ilvl w:val="0"/>
          <w:numId w:val="6"/>
        </w:numPr>
        <w:spacing w:line="480" w:lineRule="auto"/>
        <w:ind w:left="720"/>
        <w:rPr>
          <w:lang w:val="en-US"/>
        </w:rPr>
      </w:pPr>
      <w:r>
        <w:rPr>
          <w:lang w:val="en-US"/>
        </w:rPr>
        <w:lastRenderedPageBreak/>
        <w:t>Teknik Pengumpulan Data</w:t>
      </w:r>
    </w:p>
    <w:p w14:paraId="0E39E93F" w14:textId="77777777" w:rsidR="00E3531E" w:rsidRDefault="003C6250">
      <w:pPr>
        <w:spacing w:line="480" w:lineRule="auto"/>
        <w:ind w:left="720"/>
        <w:rPr>
          <w:lang w:val="en-US"/>
        </w:rPr>
      </w:pPr>
      <w:r>
        <w:rPr>
          <w:lang w:val="en-US"/>
        </w:rPr>
        <w:t xml:space="preserve">Penelitian ini menggunakan metode </w:t>
      </w:r>
      <w:r>
        <w:rPr>
          <w:i/>
          <w:iCs/>
          <w:lang w:val="en-US"/>
        </w:rPr>
        <w:t>library research</w:t>
      </w:r>
      <w:r>
        <w:rPr>
          <w:lang w:val="en-US"/>
        </w:rPr>
        <w:t xml:space="preserve"> atau penelitian pustaka yang mana </w:t>
      </w:r>
      <w:proofErr w:type="gramStart"/>
      <w:r>
        <w:rPr>
          <w:lang w:val="en-US"/>
        </w:rPr>
        <w:t>akan</w:t>
      </w:r>
      <w:proofErr w:type="gramEnd"/>
      <w:r>
        <w:rPr>
          <w:lang w:val="en-US"/>
        </w:rPr>
        <w:t xml:space="preserve"> menggunakan pengumpulan data dalam penelitian ini:</w:t>
      </w:r>
    </w:p>
    <w:p w14:paraId="5EB5BB93" w14:textId="77777777" w:rsidR="00E3531E" w:rsidRDefault="003C6250">
      <w:pPr>
        <w:pStyle w:val="ListParagraph"/>
        <w:numPr>
          <w:ilvl w:val="0"/>
          <w:numId w:val="14"/>
        </w:numPr>
        <w:spacing w:line="480" w:lineRule="auto"/>
        <w:ind w:left="1080"/>
        <w:rPr>
          <w:lang w:val="en-US"/>
        </w:rPr>
      </w:pPr>
      <w:r>
        <w:rPr>
          <w:lang w:val="en-US"/>
        </w:rPr>
        <w:t xml:space="preserve">Mencari sumber permasalahan yang tepat sesuai dengan tema yang terpilih yaitu konsep dasar al-Qur’an terhadap </w:t>
      </w:r>
      <w:r>
        <w:rPr>
          <w:i/>
          <w:iCs/>
          <w:lang w:val="en-US"/>
        </w:rPr>
        <w:t>anxiety</w:t>
      </w:r>
      <w:r>
        <w:rPr>
          <w:lang w:val="en-US"/>
        </w:rPr>
        <w:t xml:space="preserve"> dan penyebabnya.</w:t>
      </w:r>
    </w:p>
    <w:p w14:paraId="7CE9DE40" w14:textId="2A18126F" w:rsidR="00E3531E" w:rsidRDefault="003C6250">
      <w:pPr>
        <w:pStyle w:val="ListParagraph"/>
        <w:numPr>
          <w:ilvl w:val="0"/>
          <w:numId w:val="14"/>
        </w:numPr>
        <w:spacing w:line="480" w:lineRule="auto"/>
        <w:ind w:left="1080"/>
        <w:rPr>
          <w:lang w:val="en-US"/>
        </w:rPr>
      </w:pPr>
      <w:r>
        <w:rPr>
          <w:lang w:val="en-US"/>
        </w:rPr>
        <w:t xml:space="preserve">Mencari ayat-ayat yang berkaitan dengan </w:t>
      </w:r>
      <w:r>
        <w:rPr>
          <w:i/>
          <w:iCs/>
          <w:lang w:val="en-US"/>
        </w:rPr>
        <w:t xml:space="preserve">anxiety </w:t>
      </w:r>
      <w:r>
        <w:rPr>
          <w:lang w:val="en-US"/>
        </w:rPr>
        <w:t xml:space="preserve">menggunakan kata kunci </w:t>
      </w:r>
      <w:r>
        <w:rPr>
          <w:i/>
          <w:iCs/>
          <w:lang w:val="en-US"/>
        </w:rPr>
        <w:t>tarradadun</w:t>
      </w:r>
      <w:r w:rsidR="00091566">
        <w:rPr>
          <w:lang w:val="en-US"/>
        </w:rPr>
        <w:t xml:space="preserve">, </w:t>
      </w:r>
      <w:r w:rsidR="00091566">
        <w:rPr>
          <w:i/>
          <w:lang w:val="en-US"/>
        </w:rPr>
        <w:t xml:space="preserve">halu’a, khauf, </w:t>
      </w:r>
      <w:r w:rsidR="00091566">
        <w:rPr>
          <w:lang w:val="en-US"/>
        </w:rPr>
        <w:t xml:space="preserve">dan </w:t>
      </w:r>
      <w:r w:rsidR="00091566">
        <w:rPr>
          <w:i/>
          <w:lang w:val="en-US"/>
        </w:rPr>
        <w:t>huzn.</w:t>
      </w:r>
    </w:p>
    <w:p w14:paraId="33003403" w14:textId="77777777" w:rsidR="00E3531E" w:rsidRDefault="003C6250">
      <w:pPr>
        <w:pStyle w:val="ListParagraph"/>
        <w:spacing w:line="480" w:lineRule="auto"/>
        <w:ind w:left="1080" w:firstLine="720"/>
        <w:rPr>
          <w:lang w:val="id-ID"/>
        </w:rPr>
      </w:pPr>
      <w:r>
        <w:rPr>
          <w:lang w:val="en-US"/>
        </w:rPr>
        <w:t xml:space="preserve">Mengumpulkan ayat-ayat yang bersangkutan dengan </w:t>
      </w:r>
      <w:r>
        <w:rPr>
          <w:i/>
          <w:iCs/>
          <w:lang w:val="en-US"/>
        </w:rPr>
        <w:t xml:space="preserve">anxiety </w:t>
      </w:r>
      <w:r>
        <w:rPr>
          <w:lang w:val="id-ID"/>
        </w:rPr>
        <w:t>Ali-Imrān ayat 175, al-Baqarah ayat 155, al-Taubah ayat 45, al-Mā</w:t>
      </w:r>
      <w:bookmarkStart w:id="2" w:name="_GoBack"/>
      <w:bookmarkEnd w:id="2"/>
      <w:r>
        <w:rPr>
          <w:lang w:val="id-ID"/>
        </w:rPr>
        <w:t xml:space="preserve">’arij ayat 19, dan Yūsuf ayat 84. </w:t>
      </w:r>
      <w:r>
        <w:rPr>
          <w:lang w:val="en-US"/>
        </w:rPr>
        <w:t>.</w:t>
      </w:r>
    </w:p>
    <w:p w14:paraId="29D82D2F" w14:textId="77777777" w:rsidR="00E3531E" w:rsidRDefault="003C6250">
      <w:pPr>
        <w:pStyle w:val="ListParagraph"/>
        <w:numPr>
          <w:ilvl w:val="0"/>
          <w:numId w:val="6"/>
        </w:numPr>
        <w:spacing w:line="480" w:lineRule="auto"/>
        <w:ind w:left="720"/>
        <w:rPr>
          <w:lang w:val="en-US"/>
        </w:rPr>
      </w:pPr>
      <w:r>
        <w:rPr>
          <w:lang w:val="en-US"/>
        </w:rPr>
        <w:t>Teknik Analisis Data</w:t>
      </w:r>
    </w:p>
    <w:p w14:paraId="654A3299" w14:textId="77777777" w:rsidR="00E3531E" w:rsidRDefault="003C6250">
      <w:pPr>
        <w:pStyle w:val="ListParagraph"/>
        <w:spacing w:line="480" w:lineRule="auto"/>
      </w:pPr>
      <w:r>
        <w:t xml:space="preserve">Teknik analisis data yang digunakan dalam penelitian ini adalah tematik, yang menggunakan teori </w:t>
      </w:r>
      <w:r>
        <w:rPr>
          <w:i/>
          <w:iCs/>
        </w:rPr>
        <w:t xml:space="preserve">tafsir al-tawhīdī </w:t>
      </w:r>
      <w:r>
        <w:t xml:space="preserve">milik Bāqr Sadr dalam karyanya </w:t>
      </w:r>
      <w:r>
        <w:rPr>
          <w:i/>
          <w:iCs/>
        </w:rPr>
        <w:t xml:space="preserve">Madrasah al-Qur’āniyyah. </w:t>
      </w:r>
      <w:r>
        <w:t>Adapun langkah-langkahnya sebagai berikut:</w:t>
      </w:r>
    </w:p>
    <w:p w14:paraId="6A83FF35" w14:textId="77777777" w:rsidR="00E3531E" w:rsidRDefault="003C6250">
      <w:pPr>
        <w:pStyle w:val="ListParagraph"/>
        <w:numPr>
          <w:ilvl w:val="0"/>
          <w:numId w:val="17"/>
        </w:numPr>
        <w:spacing w:line="480" w:lineRule="auto"/>
        <w:ind w:left="1080"/>
        <w:rPr>
          <w:lang w:val="en-US"/>
        </w:rPr>
      </w:pPr>
      <w:r>
        <w:rPr>
          <w:lang w:val="en-US"/>
        </w:rPr>
        <w:t>Mendialogkan tema dengan Al-Qur’an dengan mengajukan beberapa pertanyaan mengenai suatu masalah, kemudian al-Qur’an menjawabnya, penafsir juga harus memposisikan dirinya sebagaai peneliti bukan perwakilan dari suatu mazhab atau golongan lain, penelitian ini dilakukan agar mendapatkan hasil yang objektif serta tidak memihak.</w:t>
      </w:r>
    </w:p>
    <w:p w14:paraId="64E2761C" w14:textId="77777777" w:rsidR="00E3531E" w:rsidRDefault="003C6250">
      <w:pPr>
        <w:pStyle w:val="ListParagraph"/>
        <w:numPr>
          <w:ilvl w:val="0"/>
          <w:numId w:val="17"/>
        </w:numPr>
        <w:spacing w:line="480" w:lineRule="auto"/>
        <w:ind w:left="1080"/>
        <w:rPr>
          <w:lang w:val="en-US"/>
        </w:rPr>
      </w:pPr>
      <w:r>
        <w:rPr>
          <w:lang w:val="en-US"/>
        </w:rPr>
        <w:t>Mencocokkan ayat-ayat yang sudah dikumpulkan sesuai dengan tema penelitian.</w:t>
      </w:r>
    </w:p>
    <w:p w14:paraId="5ED9F28D" w14:textId="77777777" w:rsidR="00E3531E" w:rsidRDefault="003C6250">
      <w:pPr>
        <w:pStyle w:val="ListParagraph"/>
        <w:numPr>
          <w:ilvl w:val="0"/>
          <w:numId w:val="17"/>
        </w:numPr>
        <w:spacing w:line="480" w:lineRule="auto"/>
        <w:ind w:left="1080"/>
        <w:rPr>
          <w:lang w:val="en-US"/>
        </w:rPr>
      </w:pPr>
      <w:r>
        <w:rPr>
          <w:lang w:val="en-US"/>
        </w:rPr>
        <w:lastRenderedPageBreak/>
        <w:t xml:space="preserve">Menganalisis dan mengoperasikan teori </w:t>
      </w:r>
      <w:r>
        <w:rPr>
          <w:i/>
          <w:iCs/>
          <w:lang w:val="en-US"/>
        </w:rPr>
        <w:t xml:space="preserve">tafsir al-tawhīdī </w:t>
      </w:r>
      <w:r>
        <w:rPr>
          <w:lang w:val="en-US"/>
        </w:rPr>
        <w:t>pada ayat yang dibatasi.</w:t>
      </w:r>
    </w:p>
    <w:p w14:paraId="6A3AF804" w14:textId="77777777" w:rsidR="00E3531E" w:rsidRDefault="003C6250">
      <w:pPr>
        <w:pStyle w:val="ListParagraph"/>
        <w:numPr>
          <w:ilvl w:val="0"/>
          <w:numId w:val="17"/>
        </w:numPr>
        <w:spacing w:line="480" w:lineRule="auto"/>
        <w:ind w:left="1080"/>
        <w:rPr>
          <w:lang w:val="en-US"/>
        </w:rPr>
      </w:pPr>
      <w:r>
        <w:rPr>
          <w:lang w:val="en-US"/>
        </w:rPr>
        <w:t xml:space="preserve">Mendialogkan antara kejadian dan </w:t>
      </w:r>
      <w:r>
        <w:rPr>
          <w:i/>
          <w:iCs/>
          <w:lang w:val="en-US"/>
        </w:rPr>
        <w:t>nass</w:t>
      </w:r>
      <w:r>
        <w:rPr>
          <w:lang w:val="en-US"/>
        </w:rPr>
        <w:t xml:space="preserve"> serta mencantumkan metodologi tematik yang sesuai berupa sebab turun ayat, kolerasi ayat, </w:t>
      </w:r>
      <w:r>
        <w:rPr>
          <w:i/>
          <w:iCs/>
          <w:lang w:val="en-US"/>
        </w:rPr>
        <w:t xml:space="preserve">makkī-maddāni, </w:t>
      </w:r>
      <w:r>
        <w:rPr>
          <w:lang w:val="en-US"/>
        </w:rPr>
        <w:t>dan riwayat hadis.</w:t>
      </w:r>
    </w:p>
    <w:p w14:paraId="7349A7C3" w14:textId="77777777" w:rsidR="00E3531E" w:rsidRDefault="003C6250">
      <w:pPr>
        <w:pStyle w:val="ListParagraph"/>
        <w:numPr>
          <w:ilvl w:val="0"/>
          <w:numId w:val="17"/>
        </w:numPr>
        <w:spacing w:line="480" w:lineRule="auto"/>
        <w:ind w:left="1080"/>
        <w:rPr>
          <w:lang w:val="en-US"/>
        </w:rPr>
      </w:pPr>
      <w:r>
        <w:rPr>
          <w:lang w:val="en-US"/>
        </w:rPr>
        <w:t>Mencari sebanyak mungkin tentang refernsi yang cocok dengan tema penelitian.</w:t>
      </w:r>
    </w:p>
    <w:p w14:paraId="6BB5DCC6" w14:textId="77777777" w:rsidR="00E3531E" w:rsidRDefault="003C6250">
      <w:pPr>
        <w:pStyle w:val="ListParagraph"/>
        <w:numPr>
          <w:ilvl w:val="0"/>
          <w:numId w:val="17"/>
        </w:numPr>
        <w:spacing w:line="480" w:lineRule="auto"/>
        <w:ind w:left="1170"/>
        <w:rPr>
          <w:lang w:val="en-US"/>
        </w:rPr>
      </w:pPr>
      <w:r>
        <w:rPr>
          <w:lang w:val="en-US"/>
        </w:rPr>
        <w:t xml:space="preserve">Menjelaskan ayat-ayat yang bertema </w:t>
      </w:r>
      <w:r>
        <w:rPr>
          <w:i/>
          <w:iCs/>
          <w:lang w:val="en-US"/>
        </w:rPr>
        <w:t xml:space="preserve">anxiety, </w:t>
      </w:r>
      <w:r>
        <w:rPr>
          <w:lang w:val="en-US"/>
        </w:rPr>
        <w:t xml:space="preserve">kemudian memahami secara utuh tentang ayat tersebut, mulai dari tema, sejarahnya, </w:t>
      </w:r>
      <w:r>
        <w:rPr>
          <w:i/>
          <w:iCs/>
          <w:lang w:val="en-US"/>
        </w:rPr>
        <w:t xml:space="preserve">asbāb al-nuzul, munasabah ayat </w:t>
      </w:r>
      <w:r>
        <w:rPr>
          <w:lang w:val="en-US"/>
        </w:rPr>
        <w:t xml:space="preserve">serta </w:t>
      </w:r>
      <w:proofErr w:type="gramStart"/>
      <w:r>
        <w:rPr>
          <w:lang w:val="en-US"/>
        </w:rPr>
        <w:t>cara</w:t>
      </w:r>
      <w:proofErr w:type="gramEnd"/>
      <w:r>
        <w:rPr>
          <w:lang w:val="en-US"/>
        </w:rPr>
        <w:t xml:space="preserve"> mendapatkan jawaban tentang permasalahan ayat yang di teliti dan hasil yang relevan terhadap tema penelitian.</w:t>
      </w:r>
    </w:p>
    <w:p w14:paraId="3AE3785D" w14:textId="77777777" w:rsidR="00E3531E" w:rsidRDefault="003C6250">
      <w:pPr>
        <w:pStyle w:val="ListParagraph"/>
        <w:numPr>
          <w:ilvl w:val="0"/>
          <w:numId w:val="1"/>
        </w:numPr>
        <w:spacing w:line="480" w:lineRule="auto"/>
        <w:ind w:left="360"/>
        <w:rPr>
          <w:lang w:val="en-US"/>
        </w:rPr>
      </w:pPr>
      <w:r>
        <w:rPr>
          <w:b/>
          <w:bCs/>
          <w:lang w:val="en-US"/>
        </w:rPr>
        <w:t>Sistematika Penulisan</w:t>
      </w:r>
    </w:p>
    <w:p w14:paraId="438D58EF" w14:textId="77777777" w:rsidR="00E3531E" w:rsidRDefault="003C6250">
      <w:pPr>
        <w:pStyle w:val="ListParagraph"/>
        <w:spacing w:line="480" w:lineRule="auto"/>
        <w:ind w:left="360"/>
        <w:rPr>
          <w:lang w:val="en-US"/>
        </w:rPr>
      </w:pPr>
      <w:r>
        <w:rPr>
          <w:lang w:val="en-US"/>
        </w:rPr>
        <w:t>Sistematika penelitian ini disusun sebagai berikut:</w:t>
      </w:r>
    </w:p>
    <w:p w14:paraId="209997CD" w14:textId="77777777" w:rsidR="00E3531E" w:rsidRDefault="003C6250">
      <w:pPr>
        <w:pStyle w:val="ListParagraph"/>
        <w:spacing w:line="480" w:lineRule="auto"/>
        <w:ind w:left="360" w:firstLine="360"/>
        <w:rPr>
          <w:lang w:val="en-US"/>
        </w:rPr>
      </w:pPr>
      <w:r>
        <w:rPr>
          <w:lang w:val="en-US"/>
        </w:rPr>
        <w:t>Bab pertama, berisi tentang pendahuluan, latar belakang masalah, rumusan masalah, tujuan penelitian, manfaat penelitian, tinjauan pustaka, metode penelitian, kerangka teori dan sistematika pembahasan.</w:t>
      </w:r>
    </w:p>
    <w:p w14:paraId="3F61582F" w14:textId="77777777" w:rsidR="00E3531E" w:rsidRDefault="003C6250">
      <w:pPr>
        <w:pStyle w:val="ListParagraph"/>
        <w:spacing w:line="480" w:lineRule="auto"/>
        <w:ind w:left="360" w:firstLine="360"/>
        <w:rPr>
          <w:lang w:val="en-US"/>
        </w:rPr>
      </w:pPr>
      <w:r>
        <w:rPr>
          <w:lang w:val="en-US"/>
        </w:rPr>
        <w:t xml:space="preserve">Bab kedua, berisi mengenai tentang landasan teori yang digunakan yaitu teori Baqir Sadr dan juga pembahasan mengenai </w:t>
      </w:r>
      <w:r>
        <w:rPr>
          <w:i/>
          <w:iCs/>
          <w:lang w:val="en-US"/>
        </w:rPr>
        <w:t>anxiety</w:t>
      </w:r>
      <w:r>
        <w:rPr>
          <w:lang w:val="en-US"/>
        </w:rPr>
        <w:t xml:space="preserve">. </w:t>
      </w:r>
    </w:p>
    <w:p w14:paraId="1480CC35" w14:textId="77777777" w:rsidR="00E3531E" w:rsidRDefault="003C6250">
      <w:pPr>
        <w:pStyle w:val="ListParagraph"/>
        <w:spacing w:line="480" w:lineRule="auto"/>
        <w:ind w:left="360" w:firstLine="360"/>
        <w:rPr>
          <w:lang w:val="en-US"/>
        </w:rPr>
      </w:pPr>
      <w:r>
        <w:rPr>
          <w:lang w:val="en-US"/>
        </w:rPr>
        <w:t xml:space="preserve">Bab ketiga, berisi tentang asal mula tafsir </w:t>
      </w:r>
      <w:r>
        <w:rPr>
          <w:i/>
          <w:iCs/>
          <w:lang w:val="en-US"/>
        </w:rPr>
        <w:t>Mafatih al-Ghaib</w:t>
      </w:r>
      <w:r>
        <w:rPr>
          <w:lang w:val="en-US"/>
        </w:rPr>
        <w:t>, sistematika tafsir dan penafsiran al-Rāzi.</w:t>
      </w:r>
    </w:p>
    <w:p w14:paraId="2C26CB85" w14:textId="77777777" w:rsidR="00E3531E" w:rsidRDefault="003C6250">
      <w:pPr>
        <w:pStyle w:val="ListParagraph"/>
        <w:spacing w:line="480" w:lineRule="auto"/>
        <w:ind w:left="360" w:firstLine="360"/>
        <w:rPr>
          <w:lang w:val="en-US"/>
        </w:rPr>
      </w:pPr>
      <w:r>
        <w:rPr>
          <w:lang w:val="en-US"/>
        </w:rPr>
        <w:t xml:space="preserve">Bab keempat, adalah analisis inti dari penelitian yang </w:t>
      </w:r>
      <w:proofErr w:type="gramStart"/>
      <w:r>
        <w:rPr>
          <w:lang w:val="en-US"/>
        </w:rPr>
        <w:t>akan</w:t>
      </w:r>
      <w:proofErr w:type="gramEnd"/>
      <w:r>
        <w:rPr>
          <w:lang w:val="en-US"/>
        </w:rPr>
        <w:t xml:space="preserve"> menjawab pertanyaan di rumusan masalah, atau biasa dikenal dengan hasil temuan.</w:t>
      </w:r>
    </w:p>
    <w:p w14:paraId="675A84FB" w14:textId="77777777" w:rsidR="00E3531E" w:rsidRDefault="003C6250">
      <w:pPr>
        <w:pStyle w:val="ListParagraph"/>
        <w:spacing w:line="480" w:lineRule="auto"/>
        <w:ind w:left="360" w:firstLine="360"/>
        <w:rPr>
          <w:lang w:val="en-US"/>
        </w:rPr>
      </w:pPr>
      <w:r>
        <w:rPr>
          <w:lang w:val="en-US"/>
        </w:rPr>
        <w:lastRenderedPageBreak/>
        <w:t>Bab kelima, berisi penutup dan saran yang menjawab rumusan masalah dan juga saran bagi peneliti selanjutnya.</w:t>
      </w:r>
      <w:bookmarkEnd w:id="0"/>
    </w:p>
    <w:p w14:paraId="16AC7EF5" w14:textId="77777777" w:rsidR="00E3531E" w:rsidRDefault="00E3531E">
      <w:pPr>
        <w:spacing w:line="480" w:lineRule="auto"/>
        <w:rPr>
          <w:b/>
          <w:bCs/>
          <w:sz w:val="28"/>
          <w:szCs w:val="28"/>
          <w:lang w:val="en-US"/>
        </w:rPr>
      </w:pPr>
    </w:p>
    <w:sectPr w:rsidR="00E3531E">
      <w:footerReference w:type="default" r:id="rId19"/>
      <w:pgSz w:w="11906" w:h="16838"/>
      <w:pgMar w:top="1699" w:right="1699" w:bottom="1699" w:left="2275"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88AFC" w14:textId="77777777" w:rsidR="00442CAE" w:rsidRDefault="00442CAE">
      <w:pPr>
        <w:spacing w:line="240" w:lineRule="auto"/>
      </w:pPr>
      <w:r>
        <w:separator/>
      </w:r>
    </w:p>
  </w:endnote>
  <w:endnote w:type="continuationSeparator" w:id="0">
    <w:p w14:paraId="154E2EDA" w14:textId="77777777" w:rsidR="00442CAE" w:rsidRDefault="00442C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9A033" w14:textId="77777777" w:rsidR="00E3531E" w:rsidRDefault="003C6250">
    <w:pPr>
      <w:pStyle w:val="Footer"/>
      <w:jc w:val="center"/>
    </w:pPr>
    <w:r>
      <w:fldChar w:fldCharType="begin"/>
    </w:r>
    <w:r>
      <w:instrText xml:space="preserve"> PAGE   \* MERGEFORMAT </w:instrText>
    </w:r>
    <w:r>
      <w:fldChar w:fldCharType="separate"/>
    </w:r>
    <w:r w:rsidR="00D332AA">
      <w:rPr>
        <w:noProof/>
      </w:rPr>
      <w:t>13</w:t>
    </w:r>
    <w:r>
      <w:rPr>
        <w:noProof/>
      </w:rPr>
      <w:fldChar w:fldCharType="end"/>
    </w:r>
  </w:p>
  <w:p w14:paraId="2A03AAE2" w14:textId="77777777" w:rsidR="00E3531E" w:rsidRDefault="00E353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D8568" w14:textId="77777777" w:rsidR="00442CAE" w:rsidRDefault="00442CAE">
      <w:pPr>
        <w:spacing w:line="240" w:lineRule="auto"/>
      </w:pPr>
      <w:r>
        <w:separator/>
      </w:r>
    </w:p>
  </w:footnote>
  <w:footnote w:type="continuationSeparator" w:id="0">
    <w:p w14:paraId="0C20D881" w14:textId="77777777" w:rsidR="00442CAE" w:rsidRDefault="00442CAE">
      <w:pPr>
        <w:spacing w:line="240" w:lineRule="auto"/>
      </w:pPr>
      <w:r>
        <w:continuationSeparator/>
      </w:r>
    </w:p>
  </w:footnote>
  <w:footnote w:id="1">
    <w:p w14:paraId="123B154D" w14:textId="77777777" w:rsidR="00E3531E" w:rsidRDefault="003C6250">
      <w:pPr>
        <w:pStyle w:val="FootnoteText"/>
      </w:pPr>
      <w:r>
        <w:rPr>
          <w:rStyle w:val="FootnoteReference"/>
        </w:rPr>
        <w:footnoteRef/>
      </w:r>
      <w:r>
        <w:t xml:space="preserve"> Eka Sri Handayani, </w:t>
      </w:r>
      <w:r>
        <w:rPr>
          <w:i/>
          <w:iCs/>
        </w:rPr>
        <w:t>kesehatan mental</w:t>
      </w:r>
      <w:r>
        <w:t>, (Banjarmasin: Universitas Islam Kalimantan Muhammad Arsyad Al-Banjari, 2022), 161.</w:t>
      </w:r>
    </w:p>
  </w:footnote>
  <w:footnote w:id="2">
    <w:p w14:paraId="7FACEA22" w14:textId="77777777" w:rsidR="00E3531E" w:rsidRDefault="003C6250">
      <w:pPr>
        <w:pStyle w:val="FootnoteText"/>
        <w:rPr>
          <w:lang w:val="en-US"/>
        </w:rPr>
      </w:pPr>
      <w:r>
        <w:rPr>
          <w:rStyle w:val="FootnoteReference"/>
        </w:rPr>
        <w:footnoteRef/>
      </w:r>
      <w:r>
        <w:t xml:space="preserve"> Fatmawati Fadli, </w:t>
      </w:r>
      <w:proofErr w:type="gramStart"/>
      <w:r>
        <w:rPr>
          <w:i/>
          <w:iCs/>
        </w:rPr>
        <w:t>Apa</w:t>
      </w:r>
      <w:proofErr w:type="gramEnd"/>
      <w:r>
        <w:rPr>
          <w:i/>
          <w:iCs/>
        </w:rPr>
        <w:t xml:space="preserve"> Itu Psikopatologi?</w:t>
      </w:r>
      <w:r>
        <w:rPr>
          <w:lang w:val="id-ID"/>
        </w:rPr>
        <w:t xml:space="preserve"> </w:t>
      </w:r>
      <w:r>
        <w:t>(Aceh: Unimal Press, 2019), 29.</w:t>
      </w:r>
    </w:p>
  </w:footnote>
  <w:footnote w:id="3">
    <w:p w14:paraId="279F1F47" w14:textId="77777777" w:rsidR="00E3531E" w:rsidRDefault="003C6250">
      <w:pPr>
        <w:pStyle w:val="FootnoteText"/>
        <w:rPr>
          <w:lang w:val="en-US"/>
        </w:rPr>
      </w:pPr>
      <w:r>
        <w:rPr>
          <w:rStyle w:val="FootnoteReference"/>
        </w:rPr>
        <w:footnoteRef/>
      </w:r>
      <w:r>
        <w:t xml:space="preserve"> Ibid, 29.</w:t>
      </w:r>
    </w:p>
  </w:footnote>
  <w:footnote w:id="4">
    <w:p w14:paraId="1E7FA343" w14:textId="77777777" w:rsidR="00E3531E" w:rsidRDefault="003C6250">
      <w:pPr>
        <w:pStyle w:val="FootnoteText"/>
        <w:rPr>
          <w:lang w:val="id-ID"/>
        </w:rPr>
      </w:pPr>
      <w:r>
        <w:rPr>
          <w:rStyle w:val="FootnoteReference"/>
        </w:rPr>
        <w:footnoteRef/>
      </w:r>
      <w:r>
        <w:t xml:space="preserve"> Ibid</w:t>
      </w:r>
      <w:r>
        <w:rPr>
          <w:i/>
          <w:iCs/>
        </w:rPr>
        <w:t xml:space="preserve">, </w:t>
      </w:r>
      <w:r>
        <w:t>32.</w:t>
      </w:r>
    </w:p>
  </w:footnote>
  <w:footnote w:id="5">
    <w:p w14:paraId="21A70B39" w14:textId="77777777" w:rsidR="00E3531E" w:rsidRDefault="003C6250">
      <w:pPr>
        <w:pStyle w:val="FootnoteText"/>
        <w:rPr>
          <w:lang w:val="en-US"/>
        </w:rPr>
      </w:pPr>
      <w:r>
        <w:rPr>
          <w:rStyle w:val="FootnoteReference"/>
        </w:rPr>
        <w:footnoteRef/>
      </w:r>
      <w:r>
        <w:t xml:space="preserve"> Eka Sri Handayani, </w:t>
      </w:r>
      <w:r>
        <w:rPr>
          <w:i/>
          <w:iCs/>
        </w:rPr>
        <w:t>kesehatan mental</w:t>
      </w:r>
      <w:r>
        <w:t>, 167.</w:t>
      </w:r>
    </w:p>
  </w:footnote>
  <w:footnote w:id="6">
    <w:p w14:paraId="206640EE" w14:textId="77777777" w:rsidR="00E3531E" w:rsidRDefault="003C6250">
      <w:pPr>
        <w:pStyle w:val="FootnoteText"/>
        <w:rPr>
          <w:lang w:val="en-US"/>
        </w:rPr>
      </w:pPr>
      <w:r>
        <w:rPr>
          <w:rStyle w:val="FootnoteReference"/>
        </w:rPr>
        <w:footnoteRef/>
      </w:r>
      <w:r>
        <w:t xml:space="preserve"> Eka Sri Handayani, </w:t>
      </w:r>
      <w:r>
        <w:rPr>
          <w:i/>
          <w:iCs/>
        </w:rPr>
        <w:t>kesehatan mental</w:t>
      </w:r>
      <w:r>
        <w:t>, 192.</w:t>
      </w:r>
    </w:p>
  </w:footnote>
  <w:footnote w:id="7">
    <w:p w14:paraId="0DD5BF48" w14:textId="77777777" w:rsidR="00E3531E" w:rsidRDefault="003C6250">
      <w:pPr>
        <w:pStyle w:val="FootnoteText"/>
        <w:rPr>
          <w:lang w:val="en-US"/>
        </w:rPr>
      </w:pPr>
      <w:r>
        <w:rPr>
          <w:rStyle w:val="FootnoteReference"/>
        </w:rPr>
        <w:footnoteRef/>
      </w:r>
      <w:r>
        <w:t xml:space="preserve"> Sunedi Sarmadi</w:t>
      </w:r>
      <w:r>
        <w:rPr>
          <w:i/>
          <w:iCs/>
        </w:rPr>
        <w:t>, Psikologi Positif</w:t>
      </w:r>
      <w:r>
        <w:t xml:space="preserve"> (Yogyakarta: Titah Surga, 2018), 17.</w:t>
      </w:r>
    </w:p>
  </w:footnote>
  <w:footnote w:id="8">
    <w:p w14:paraId="5C17F84F" w14:textId="77777777" w:rsidR="00E3531E" w:rsidRDefault="003C6250">
      <w:pPr>
        <w:pStyle w:val="FootnoteText"/>
        <w:rPr>
          <w:lang w:val="id-ID"/>
        </w:rPr>
      </w:pPr>
      <w:r>
        <w:rPr>
          <w:rStyle w:val="FootnoteReference"/>
        </w:rPr>
        <w:footnoteRef/>
      </w:r>
      <w:r>
        <w:rPr>
          <w:lang w:val="id-ID"/>
        </w:rPr>
        <w:t xml:space="preserve"> </w:t>
      </w:r>
      <w:r>
        <w:rPr>
          <w:lang w:val="id-ID"/>
        </w:rPr>
        <w:t>QS. Āli-‘Imrān [3]: 175.</w:t>
      </w:r>
    </w:p>
  </w:footnote>
  <w:footnote w:id="9">
    <w:p w14:paraId="1E9DCFA9" w14:textId="77777777" w:rsidR="00E3531E" w:rsidRDefault="003C6250">
      <w:pPr>
        <w:pStyle w:val="FootnoteText"/>
        <w:rPr>
          <w:lang w:val="id-ID"/>
        </w:rPr>
      </w:pPr>
      <w:r>
        <w:rPr>
          <w:rStyle w:val="FootnoteReference"/>
        </w:rPr>
        <w:footnoteRef/>
      </w:r>
      <w:r>
        <w:rPr>
          <w:lang w:val="id-ID"/>
        </w:rPr>
        <w:t xml:space="preserve">Tim Penyempurnaan Terjemahan Al-Qur'an (2016-2019), </w:t>
      </w:r>
      <w:r>
        <w:rPr>
          <w:i/>
          <w:iCs/>
          <w:lang w:val="id-ID"/>
        </w:rPr>
        <w:t>Terjemah Kemenag</w:t>
      </w:r>
      <w:r>
        <w:rPr>
          <w:lang w:val="id-ID"/>
        </w:rPr>
        <w:t>, Edisi Penyempurnaan (Jakarta: Lajnah Pentashihan Mushaf Al-Qur'an 2019), 98.</w:t>
      </w:r>
    </w:p>
  </w:footnote>
  <w:footnote w:id="10">
    <w:p w14:paraId="27343B85" w14:textId="5B355B5A" w:rsidR="00E3531E" w:rsidRDefault="003C6250">
      <w:pPr>
        <w:pStyle w:val="FootnoteText"/>
        <w:rPr>
          <w:lang w:val="id-ID"/>
        </w:rPr>
      </w:pPr>
      <w:r>
        <w:rPr>
          <w:rStyle w:val="FootnoteReference"/>
        </w:rPr>
        <w:footnoteRef/>
      </w:r>
      <w:r>
        <w:rPr>
          <w:lang w:val="id-ID"/>
        </w:rPr>
        <w:t xml:space="preserve"> </w:t>
      </w:r>
      <w:r>
        <w:rPr>
          <w:lang w:val="id-ID"/>
        </w:rPr>
        <w:t xml:space="preserve">Fakhrudin Al-rāzi, </w:t>
      </w:r>
      <w:r>
        <w:rPr>
          <w:i/>
          <w:iCs/>
          <w:lang w:val="id-ID"/>
        </w:rPr>
        <w:t>Mafatih al-Ghaib (</w:t>
      </w:r>
      <w:r>
        <w:rPr>
          <w:color w:val="1F1F1F"/>
          <w:shd w:val="clear" w:color="auto" w:fill="FFFFFF"/>
          <w:lang w:val="id-ID"/>
        </w:rPr>
        <w:t>Kairo: Dār al-hādith, 2012),</w:t>
      </w:r>
      <w:r>
        <w:rPr>
          <w:lang w:val="id-ID"/>
        </w:rPr>
        <w:t xml:space="preserve"> 101.</w:t>
      </w:r>
    </w:p>
  </w:footnote>
  <w:footnote w:id="11">
    <w:p w14:paraId="19DC2ED7" w14:textId="77777777" w:rsidR="00E3531E" w:rsidRDefault="003C6250">
      <w:pPr>
        <w:pStyle w:val="FootnoteText"/>
        <w:rPr>
          <w:lang w:val="en-US"/>
        </w:rPr>
      </w:pPr>
      <w:r>
        <w:rPr>
          <w:rStyle w:val="FootnoteReference"/>
        </w:rPr>
        <w:footnoteRef/>
      </w:r>
      <w:r>
        <w:t xml:space="preserve"> Fatmawati Fadli, </w:t>
      </w:r>
      <w:r>
        <w:rPr>
          <w:i/>
          <w:iCs/>
        </w:rPr>
        <w:t>Apa Itu Psikopatologi</w:t>
      </w:r>
      <w:proofErr w:type="gramStart"/>
      <w:r>
        <w:rPr>
          <w:i/>
          <w:iCs/>
        </w:rPr>
        <w:t>?</w:t>
      </w:r>
      <w:r>
        <w:t>,</w:t>
      </w:r>
      <w:proofErr w:type="gramEnd"/>
      <w:r>
        <w:t xml:space="preserve"> 31.</w:t>
      </w:r>
    </w:p>
  </w:footnote>
  <w:footnote w:id="12">
    <w:p w14:paraId="2EFDB98F" w14:textId="77777777" w:rsidR="00E3531E" w:rsidRDefault="003C6250">
      <w:pPr>
        <w:pStyle w:val="FootnoteText"/>
      </w:pPr>
      <w:r>
        <w:rPr>
          <w:rStyle w:val="FootnoteReference"/>
        </w:rPr>
        <w:footnoteRef/>
      </w:r>
      <w:r>
        <w:t xml:space="preserve"> Puput Nurul Hidayah, “</w:t>
      </w:r>
      <w:r>
        <w:rPr>
          <w:i/>
          <w:iCs/>
          <w:lang w:val="en-US"/>
        </w:rPr>
        <w:t xml:space="preserve">Anxiety Disorders Dalam Al-Qur’an: (Kajian Tematik Tafsir Al-Azhar Karya Buya Hamka)” </w:t>
      </w:r>
      <w:r>
        <w:rPr>
          <w:lang w:val="en-US"/>
        </w:rPr>
        <w:t>(Skripsi di UIN Salatiga, 2024), 8.</w:t>
      </w:r>
    </w:p>
  </w:footnote>
  <w:footnote w:id="13">
    <w:p w14:paraId="56C4796A" w14:textId="77777777" w:rsidR="00E3531E" w:rsidRDefault="003C6250">
      <w:pPr>
        <w:pStyle w:val="FootnoteText"/>
      </w:pPr>
      <w:r>
        <w:rPr>
          <w:rStyle w:val="FootnoteReference"/>
        </w:rPr>
        <w:footnoteRef/>
      </w:r>
      <w:r>
        <w:t xml:space="preserve"> Rahmad Hilal Aminudin, “</w:t>
      </w:r>
      <w:r>
        <w:rPr>
          <w:i/>
          <w:iCs/>
          <w:lang w:val="en-US"/>
        </w:rPr>
        <w:t xml:space="preserve">Gangguan Kecemasan (Anxiety Disorder) dalam Al-Qur’an (Studi penafsiran Atas Kitab Tafsir Fi Zhilalil Qur’an Karya Sayyid Quthb)” </w:t>
      </w:r>
      <w:r>
        <w:rPr>
          <w:lang w:val="en-US"/>
        </w:rPr>
        <w:t>(Skripsi di UIN Salatiga, 2024), 9.</w:t>
      </w:r>
    </w:p>
  </w:footnote>
  <w:footnote w:id="14">
    <w:p w14:paraId="4A72C8E0" w14:textId="77777777" w:rsidR="00E3531E" w:rsidRDefault="003C6250">
      <w:pPr>
        <w:pStyle w:val="FootnoteText"/>
        <w:rPr>
          <w:lang w:val="en-US"/>
        </w:rPr>
      </w:pPr>
      <w:r>
        <w:rPr>
          <w:rStyle w:val="FootnoteReference"/>
        </w:rPr>
        <w:footnoteRef/>
      </w:r>
      <w:r>
        <w:t xml:space="preserve">  </w:t>
      </w:r>
      <w:r>
        <w:rPr>
          <w:lang w:val="en-US"/>
        </w:rPr>
        <w:t>Muhammad Wahid Nasrudin, “Gangguan Kecemasan Dalam Perspektif Al-Qur’an (Pendekatan Psikologi)” (Skripsi di UIN Sunan Ampel, Surabaya 2018), 4.</w:t>
      </w:r>
    </w:p>
  </w:footnote>
  <w:footnote w:id="15">
    <w:p w14:paraId="30910C66" w14:textId="77777777" w:rsidR="00E3531E" w:rsidRDefault="003C6250">
      <w:pPr>
        <w:pStyle w:val="FootnoteText"/>
        <w:rPr>
          <w:lang w:val="en-US"/>
        </w:rPr>
      </w:pPr>
      <w:r>
        <w:rPr>
          <w:rStyle w:val="FootnoteReference"/>
        </w:rPr>
        <w:footnoteRef/>
      </w:r>
      <w:r>
        <w:t xml:space="preserve"> </w:t>
      </w:r>
      <w:r>
        <w:rPr>
          <w:lang w:val="en-US"/>
        </w:rPr>
        <w:t xml:space="preserve">Abdul Jalaluddin, “Ketenangan Jiwa Menurut Fakhr Al-Din Al-Razi Dalam Tafsir Mafatih Al-Ghaib”, </w:t>
      </w:r>
      <w:r>
        <w:rPr>
          <w:i/>
          <w:iCs/>
          <w:lang w:val="en-US"/>
        </w:rPr>
        <w:t xml:space="preserve">Al-Bayan: Jurnal studi Al-Qur’an dan </w:t>
      </w:r>
      <w:r>
        <w:rPr>
          <w:i/>
          <w:iCs/>
          <w:lang w:val="id-ID"/>
        </w:rPr>
        <w:t>T</w:t>
      </w:r>
      <w:r>
        <w:rPr>
          <w:i/>
          <w:iCs/>
          <w:lang w:val="en-US"/>
        </w:rPr>
        <w:t>afsir</w:t>
      </w:r>
      <w:r>
        <w:rPr>
          <w:lang w:val="en-US"/>
        </w:rPr>
        <w:t>, Vol. 7, No. 1 (2018), 48.</w:t>
      </w:r>
    </w:p>
  </w:footnote>
  <w:footnote w:id="16">
    <w:p w14:paraId="4795626C" w14:textId="77777777" w:rsidR="00E3531E" w:rsidRDefault="003C6250">
      <w:pPr>
        <w:pStyle w:val="FootnoteText"/>
        <w:rPr>
          <w:lang w:val="en-US"/>
        </w:rPr>
      </w:pPr>
      <w:r>
        <w:rPr>
          <w:rStyle w:val="FootnoteReference"/>
        </w:rPr>
        <w:footnoteRef/>
      </w:r>
      <w:r>
        <w:t xml:space="preserve"> </w:t>
      </w:r>
      <w:r>
        <w:rPr>
          <w:lang w:val="en-US"/>
        </w:rPr>
        <w:t>Muhammad Ikhsan, “Term-Term Kecemasan Dalam Al-Qur’an” (Skripsi di UIN Sultan Syarif Kasim, Riau 2021), 5.</w:t>
      </w:r>
    </w:p>
  </w:footnote>
  <w:footnote w:id="17">
    <w:p w14:paraId="48ED9A02" w14:textId="77777777" w:rsidR="00E3531E" w:rsidRDefault="003C6250">
      <w:pPr>
        <w:pStyle w:val="FootnoteText"/>
        <w:rPr>
          <w:lang w:val="id-ID"/>
        </w:rPr>
      </w:pPr>
      <w:r>
        <w:rPr>
          <w:rStyle w:val="FootnoteReference"/>
        </w:rPr>
        <w:footnoteRef/>
      </w:r>
      <w:r>
        <w:rPr>
          <w:lang w:val="id-ID"/>
        </w:rPr>
        <w:t xml:space="preserve"> </w:t>
      </w:r>
      <w:r>
        <w:rPr>
          <w:lang w:val="id-ID"/>
        </w:rPr>
        <w:t>Nur Fadhilah, “Gangguan Kecemasan Pada Wanita Dalam Al-Qur’an (Kajian Tematik)” (Skripsi di UIN Profesor Kiai Haji Saifuddin Zuhri, Purwokerto 2023), 5.</w:t>
      </w:r>
    </w:p>
  </w:footnote>
  <w:footnote w:id="18">
    <w:p w14:paraId="5E3A1139" w14:textId="77777777" w:rsidR="00E3531E" w:rsidRDefault="003C6250">
      <w:pPr>
        <w:pStyle w:val="FootnoteText"/>
        <w:rPr>
          <w:rFonts w:eastAsia="SimSun"/>
          <w:lang w:val="id-ID" w:eastAsia="ja-JP"/>
        </w:rPr>
      </w:pPr>
      <w:r>
        <w:rPr>
          <w:rStyle w:val="FootnoteReference"/>
        </w:rPr>
        <w:footnoteRef/>
      </w:r>
      <w:r>
        <w:rPr>
          <w:lang w:val="id-ID"/>
        </w:rPr>
        <w:t xml:space="preserve"> </w:t>
      </w:r>
      <w:r>
        <w:rPr>
          <w:lang w:val="id-ID"/>
        </w:rPr>
        <w:t xml:space="preserve">Muḥammad Bāqir al-Ṣadr, </w:t>
      </w:r>
      <w:r>
        <w:rPr>
          <w:i/>
          <w:iCs/>
          <w:lang w:val="id-ID"/>
        </w:rPr>
        <w:t>Madrasah al-Qur`āniyyah</w:t>
      </w:r>
      <w:r>
        <w:rPr>
          <w:lang w:val="id-ID"/>
        </w:rPr>
        <w:t xml:space="preserve"> (t.tp: Dār al-Kitāb al-Islāmī, 2013), p. 16.</w:t>
      </w:r>
    </w:p>
  </w:footnote>
  <w:footnote w:id="19">
    <w:p w14:paraId="74B39105" w14:textId="77777777" w:rsidR="00E3531E" w:rsidRDefault="003C6250">
      <w:pPr>
        <w:pStyle w:val="FootnoteText"/>
        <w:rPr>
          <w:rFonts w:eastAsia="SimSun"/>
          <w:lang w:val="id-ID" w:eastAsia="ja-JP"/>
        </w:rPr>
      </w:pPr>
      <w:r>
        <w:rPr>
          <w:rStyle w:val="FootnoteReference"/>
        </w:rPr>
        <w:footnoteRef/>
      </w:r>
      <w:r>
        <w:rPr>
          <w:lang w:val="id-ID"/>
        </w:rPr>
        <w:t xml:space="preserve"> </w:t>
      </w:r>
      <w:r>
        <w:rPr>
          <w:lang w:val="id-ID"/>
        </w:rPr>
        <w:t xml:space="preserve">Muḥammad Bāqir al-Ṣadr, </w:t>
      </w:r>
      <w:r>
        <w:rPr>
          <w:i/>
          <w:iCs/>
          <w:lang w:val="id-ID"/>
        </w:rPr>
        <w:t>Madrasah al-Qur`āniyyah</w:t>
      </w:r>
      <w:r>
        <w:rPr>
          <w:lang w:val="id-ID"/>
        </w:rPr>
        <w:t xml:space="preserve"> (t.tp: Dār al-Kitāb al-Islāmī, 2013), p. 9.</w:t>
      </w:r>
    </w:p>
  </w:footnote>
  <w:footnote w:id="20">
    <w:p w14:paraId="27CF5A70" w14:textId="77777777" w:rsidR="00E3531E" w:rsidRDefault="003C6250">
      <w:pPr>
        <w:pStyle w:val="FootnoteText"/>
        <w:rPr>
          <w:lang w:val="id-ID"/>
        </w:rPr>
      </w:pPr>
      <w:r>
        <w:rPr>
          <w:rStyle w:val="FootnoteReference"/>
        </w:rPr>
        <w:footnoteRef/>
      </w:r>
      <w:r>
        <w:rPr>
          <w:lang w:val="id-ID"/>
        </w:rPr>
        <w:t xml:space="preserve"> </w:t>
      </w:r>
      <w:r>
        <w:rPr>
          <w:lang w:val="id-ID"/>
        </w:rPr>
        <w:t>Muḥammad Mahdī Shams al-Dīn, al-Sunan al-Tārikhiyyah fī al-Qur`ān (Beirut: Dār</w:t>
      </w:r>
    </w:p>
    <w:p w14:paraId="58CD4AA3" w14:textId="77777777" w:rsidR="00E3531E" w:rsidRDefault="003C6250">
      <w:pPr>
        <w:pStyle w:val="FootnoteText"/>
        <w:rPr>
          <w:lang w:val="id-ID"/>
        </w:rPr>
      </w:pPr>
      <w:r>
        <w:rPr>
          <w:lang w:val="id-ID"/>
        </w:rPr>
        <w:t>Iḥyā` al-Turāth al-‘Arabī, 2011), p.13.</w:t>
      </w:r>
    </w:p>
  </w:footnote>
  <w:footnote w:id="21">
    <w:p w14:paraId="56B521C9" w14:textId="77777777" w:rsidR="00E3531E" w:rsidRDefault="003C6250">
      <w:pPr>
        <w:pStyle w:val="FootnoteText"/>
        <w:rPr>
          <w:lang w:val="id-ID"/>
        </w:rPr>
      </w:pPr>
      <w:r>
        <w:rPr>
          <w:rStyle w:val="FootnoteReference"/>
        </w:rPr>
        <w:footnoteRef/>
      </w:r>
      <w:r>
        <w:rPr>
          <w:lang w:val="id-ID"/>
        </w:rPr>
        <w:t xml:space="preserve"> </w:t>
      </w:r>
      <w:r>
        <w:rPr>
          <w:lang w:val="id-ID"/>
        </w:rPr>
        <w:t xml:space="preserve">Muḥammad Bāqir al-Ṣadr, </w:t>
      </w:r>
      <w:r>
        <w:rPr>
          <w:i/>
          <w:iCs/>
          <w:lang w:val="id-ID"/>
        </w:rPr>
        <w:t>Madrasah al-Qur`āniyyah</w:t>
      </w:r>
      <w:r>
        <w:rPr>
          <w:lang w:val="id-ID"/>
        </w:rPr>
        <w:t xml:space="preserve"> (t.tp: Dār al-Kitāb al-Islāmī, 2013), p. 26.</w:t>
      </w:r>
    </w:p>
  </w:footnote>
  <w:footnote w:id="22">
    <w:p w14:paraId="7DDDFC4D" w14:textId="77777777" w:rsidR="00E3531E" w:rsidRDefault="003C6250">
      <w:pPr>
        <w:pStyle w:val="FootnoteText"/>
        <w:rPr>
          <w:lang w:val="id-ID"/>
        </w:rPr>
      </w:pPr>
      <w:r>
        <w:rPr>
          <w:rStyle w:val="FootnoteReference"/>
        </w:rPr>
        <w:footnoteRef/>
      </w:r>
      <w:r>
        <w:rPr>
          <w:lang w:val="id-ID"/>
        </w:rPr>
        <w:t xml:space="preserve"> </w:t>
      </w:r>
      <w:r>
        <w:rPr>
          <w:lang w:val="id-ID"/>
        </w:rPr>
        <w:t xml:space="preserve">Muḥammad Bāqir al-Ṣadr, </w:t>
      </w:r>
      <w:r>
        <w:rPr>
          <w:i/>
          <w:iCs/>
          <w:lang w:val="id-ID"/>
        </w:rPr>
        <w:t>Madrasah al-Qur`āniyyah</w:t>
      </w:r>
      <w:r>
        <w:rPr>
          <w:lang w:val="id-ID"/>
        </w:rPr>
        <w:t xml:space="preserve"> (t.tp: Dār al-Kitāb al-Islāmī, 2013), p. 26.</w:t>
      </w:r>
    </w:p>
  </w:footnote>
  <w:footnote w:id="23">
    <w:p w14:paraId="4824FF79" w14:textId="77777777" w:rsidR="00E3531E" w:rsidRDefault="003C6250">
      <w:pPr>
        <w:pStyle w:val="FootnoteText"/>
        <w:rPr>
          <w:rFonts w:eastAsia="SimSun"/>
          <w:lang w:val="id-ID" w:eastAsia="ja-JP"/>
        </w:rPr>
      </w:pPr>
      <w:r>
        <w:rPr>
          <w:rStyle w:val="FootnoteReference"/>
        </w:rPr>
        <w:footnoteRef/>
      </w:r>
      <w:r>
        <w:rPr>
          <w:lang w:val="id-ID"/>
        </w:rPr>
        <w:t xml:space="preserve"> </w:t>
      </w:r>
      <w:r>
        <w:rPr>
          <w:lang w:val="en-US"/>
        </w:rPr>
        <w:t>Ibid,</w:t>
      </w:r>
      <w:r>
        <w:rPr>
          <w:lang w:val="id-ID"/>
        </w:rPr>
        <w:t xml:space="preserve"> 17.</w:t>
      </w:r>
    </w:p>
    <w:p w14:paraId="4E699534" w14:textId="77777777" w:rsidR="00E3531E" w:rsidRDefault="00E3531E">
      <w:pPr>
        <w:pStyle w:val="FootnoteText"/>
        <w:rPr>
          <w:lang w:val="id-ID"/>
        </w:rPr>
      </w:pPr>
    </w:p>
    <w:p w14:paraId="438DDA56" w14:textId="77777777" w:rsidR="00E3531E" w:rsidRDefault="00E3531E">
      <w:pPr>
        <w:pStyle w:val="FootnoteText"/>
        <w:rPr>
          <w:lang w:val="id-I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DC59B6"/>
    <w:lvl w:ilvl="0" w:tplc="366E7F5A">
      <w:start w:val="1"/>
      <w:numFmt w:val="decimal"/>
      <w:lvlText w:val="%1."/>
      <w:lvlJc w:val="left"/>
      <w:pPr>
        <w:ind w:left="1811" w:hanging="360"/>
      </w:pPr>
      <w:rPr>
        <w:rFonts w:hint="default"/>
      </w:rPr>
    </w:lvl>
    <w:lvl w:ilvl="1" w:tplc="38090019" w:tentative="1">
      <w:start w:val="1"/>
      <w:numFmt w:val="lowerLetter"/>
      <w:lvlText w:val="%2."/>
      <w:lvlJc w:val="left"/>
      <w:pPr>
        <w:ind w:left="2531" w:hanging="360"/>
      </w:pPr>
    </w:lvl>
    <w:lvl w:ilvl="2" w:tplc="3809001B" w:tentative="1">
      <w:start w:val="1"/>
      <w:numFmt w:val="lowerRoman"/>
      <w:lvlText w:val="%3."/>
      <w:lvlJc w:val="right"/>
      <w:pPr>
        <w:ind w:left="3251" w:hanging="180"/>
      </w:pPr>
    </w:lvl>
    <w:lvl w:ilvl="3" w:tplc="3809000F" w:tentative="1">
      <w:start w:val="1"/>
      <w:numFmt w:val="decimal"/>
      <w:lvlText w:val="%4."/>
      <w:lvlJc w:val="left"/>
      <w:pPr>
        <w:ind w:left="3971" w:hanging="360"/>
      </w:pPr>
    </w:lvl>
    <w:lvl w:ilvl="4" w:tplc="38090019" w:tentative="1">
      <w:start w:val="1"/>
      <w:numFmt w:val="lowerLetter"/>
      <w:lvlText w:val="%5."/>
      <w:lvlJc w:val="left"/>
      <w:pPr>
        <w:ind w:left="4691" w:hanging="360"/>
      </w:pPr>
    </w:lvl>
    <w:lvl w:ilvl="5" w:tplc="3809001B" w:tentative="1">
      <w:start w:val="1"/>
      <w:numFmt w:val="lowerRoman"/>
      <w:lvlText w:val="%6."/>
      <w:lvlJc w:val="right"/>
      <w:pPr>
        <w:ind w:left="5411" w:hanging="180"/>
      </w:pPr>
    </w:lvl>
    <w:lvl w:ilvl="6" w:tplc="3809000F" w:tentative="1">
      <w:start w:val="1"/>
      <w:numFmt w:val="decimal"/>
      <w:lvlText w:val="%7."/>
      <w:lvlJc w:val="left"/>
      <w:pPr>
        <w:ind w:left="6131" w:hanging="360"/>
      </w:pPr>
    </w:lvl>
    <w:lvl w:ilvl="7" w:tplc="38090019" w:tentative="1">
      <w:start w:val="1"/>
      <w:numFmt w:val="lowerLetter"/>
      <w:lvlText w:val="%8."/>
      <w:lvlJc w:val="left"/>
      <w:pPr>
        <w:ind w:left="6851" w:hanging="360"/>
      </w:pPr>
    </w:lvl>
    <w:lvl w:ilvl="8" w:tplc="3809001B" w:tentative="1">
      <w:start w:val="1"/>
      <w:numFmt w:val="lowerRoman"/>
      <w:lvlText w:val="%9."/>
      <w:lvlJc w:val="right"/>
      <w:pPr>
        <w:ind w:left="7571" w:hanging="180"/>
      </w:pPr>
    </w:lvl>
  </w:abstractNum>
  <w:abstractNum w:abstractNumId="1">
    <w:nsid w:val="00000002"/>
    <w:multiLevelType w:val="hybridMultilevel"/>
    <w:tmpl w:val="2856B4D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nsid w:val="00000003"/>
    <w:multiLevelType w:val="hybridMultilevel"/>
    <w:tmpl w:val="AD226B5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nsid w:val="00000004"/>
    <w:multiLevelType w:val="hybridMultilevel"/>
    <w:tmpl w:val="BB146D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0000005"/>
    <w:multiLevelType w:val="hybridMultilevel"/>
    <w:tmpl w:val="C80296D0"/>
    <w:lvl w:ilvl="0" w:tplc="38090011">
      <w:start w:val="1"/>
      <w:numFmt w:val="decimal"/>
      <w:lvlText w:val="%1)"/>
      <w:lvlJc w:val="left"/>
      <w:pPr>
        <w:ind w:left="2171" w:hanging="360"/>
      </w:pPr>
    </w:lvl>
    <w:lvl w:ilvl="1" w:tplc="38090019" w:tentative="1">
      <w:start w:val="1"/>
      <w:numFmt w:val="lowerLetter"/>
      <w:lvlText w:val="%2."/>
      <w:lvlJc w:val="left"/>
      <w:pPr>
        <w:ind w:left="2891" w:hanging="360"/>
      </w:pPr>
    </w:lvl>
    <w:lvl w:ilvl="2" w:tplc="3809001B" w:tentative="1">
      <w:start w:val="1"/>
      <w:numFmt w:val="lowerRoman"/>
      <w:lvlText w:val="%3."/>
      <w:lvlJc w:val="right"/>
      <w:pPr>
        <w:ind w:left="3611" w:hanging="180"/>
      </w:pPr>
    </w:lvl>
    <w:lvl w:ilvl="3" w:tplc="3809000F" w:tentative="1">
      <w:start w:val="1"/>
      <w:numFmt w:val="decimal"/>
      <w:lvlText w:val="%4."/>
      <w:lvlJc w:val="left"/>
      <w:pPr>
        <w:ind w:left="4331" w:hanging="360"/>
      </w:pPr>
    </w:lvl>
    <w:lvl w:ilvl="4" w:tplc="38090019" w:tentative="1">
      <w:start w:val="1"/>
      <w:numFmt w:val="lowerLetter"/>
      <w:lvlText w:val="%5."/>
      <w:lvlJc w:val="left"/>
      <w:pPr>
        <w:ind w:left="5051" w:hanging="360"/>
      </w:pPr>
    </w:lvl>
    <w:lvl w:ilvl="5" w:tplc="3809001B" w:tentative="1">
      <w:start w:val="1"/>
      <w:numFmt w:val="lowerRoman"/>
      <w:lvlText w:val="%6."/>
      <w:lvlJc w:val="right"/>
      <w:pPr>
        <w:ind w:left="5771" w:hanging="180"/>
      </w:pPr>
    </w:lvl>
    <w:lvl w:ilvl="6" w:tplc="3809000F" w:tentative="1">
      <w:start w:val="1"/>
      <w:numFmt w:val="decimal"/>
      <w:lvlText w:val="%7."/>
      <w:lvlJc w:val="left"/>
      <w:pPr>
        <w:ind w:left="6491" w:hanging="360"/>
      </w:pPr>
    </w:lvl>
    <w:lvl w:ilvl="7" w:tplc="38090019" w:tentative="1">
      <w:start w:val="1"/>
      <w:numFmt w:val="lowerLetter"/>
      <w:lvlText w:val="%8."/>
      <w:lvlJc w:val="left"/>
      <w:pPr>
        <w:ind w:left="7211" w:hanging="360"/>
      </w:pPr>
    </w:lvl>
    <w:lvl w:ilvl="8" w:tplc="3809001B" w:tentative="1">
      <w:start w:val="1"/>
      <w:numFmt w:val="lowerRoman"/>
      <w:lvlText w:val="%9."/>
      <w:lvlJc w:val="right"/>
      <w:pPr>
        <w:ind w:left="7931" w:hanging="180"/>
      </w:pPr>
    </w:lvl>
  </w:abstractNum>
  <w:abstractNum w:abstractNumId="5">
    <w:nsid w:val="00000006"/>
    <w:multiLevelType w:val="hybridMultilevel"/>
    <w:tmpl w:val="BB9E35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0000007"/>
    <w:multiLevelType w:val="hybridMultilevel"/>
    <w:tmpl w:val="96B87C9A"/>
    <w:lvl w:ilvl="0" w:tplc="3809000F">
      <w:start w:val="1"/>
      <w:numFmt w:val="decimal"/>
      <w:lvlText w:val="%1."/>
      <w:lvlJc w:val="left"/>
      <w:pPr>
        <w:ind w:left="1350" w:hanging="360"/>
      </w:pPr>
    </w:lvl>
    <w:lvl w:ilvl="1" w:tplc="38090019" w:tentative="1">
      <w:start w:val="1"/>
      <w:numFmt w:val="lowerLetter"/>
      <w:lvlText w:val="%2."/>
      <w:lvlJc w:val="left"/>
      <w:pPr>
        <w:ind w:left="2171" w:hanging="360"/>
      </w:pPr>
    </w:lvl>
    <w:lvl w:ilvl="2" w:tplc="3809001B" w:tentative="1">
      <w:start w:val="1"/>
      <w:numFmt w:val="lowerRoman"/>
      <w:lvlText w:val="%3."/>
      <w:lvlJc w:val="right"/>
      <w:pPr>
        <w:ind w:left="2891" w:hanging="180"/>
      </w:pPr>
    </w:lvl>
    <w:lvl w:ilvl="3" w:tplc="3809000F" w:tentative="1">
      <w:start w:val="1"/>
      <w:numFmt w:val="decimal"/>
      <w:lvlText w:val="%4."/>
      <w:lvlJc w:val="left"/>
      <w:pPr>
        <w:ind w:left="3611" w:hanging="360"/>
      </w:pPr>
    </w:lvl>
    <w:lvl w:ilvl="4" w:tplc="38090019" w:tentative="1">
      <w:start w:val="1"/>
      <w:numFmt w:val="lowerLetter"/>
      <w:lvlText w:val="%5."/>
      <w:lvlJc w:val="left"/>
      <w:pPr>
        <w:ind w:left="4331" w:hanging="360"/>
      </w:pPr>
    </w:lvl>
    <w:lvl w:ilvl="5" w:tplc="3809001B" w:tentative="1">
      <w:start w:val="1"/>
      <w:numFmt w:val="lowerRoman"/>
      <w:lvlText w:val="%6."/>
      <w:lvlJc w:val="right"/>
      <w:pPr>
        <w:ind w:left="5051" w:hanging="180"/>
      </w:pPr>
    </w:lvl>
    <w:lvl w:ilvl="6" w:tplc="3809000F" w:tentative="1">
      <w:start w:val="1"/>
      <w:numFmt w:val="decimal"/>
      <w:lvlText w:val="%7."/>
      <w:lvlJc w:val="left"/>
      <w:pPr>
        <w:ind w:left="5771" w:hanging="360"/>
      </w:pPr>
    </w:lvl>
    <w:lvl w:ilvl="7" w:tplc="38090019" w:tentative="1">
      <w:start w:val="1"/>
      <w:numFmt w:val="lowerLetter"/>
      <w:lvlText w:val="%8."/>
      <w:lvlJc w:val="left"/>
      <w:pPr>
        <w:ind w:left="6491" w:hanging="360"/>
      </w:pPr>
    </w:lvl>
    <w:lvl w:ilvl="8" w:tplc="3809001B" w:tentative="1">
      <w:start w:val="1"/>
      <w:numFmt w:val="lowerRoman"/>
      <w:lvlText w:val="%9."/>
      <w:lvlJc w:val="right"/>
      <w:pPr>
        <w:ind w:left="7211" w:hanging="180"/>
      </w:pPr>
    </w:lvl>
  </w:abstractNum>
  <w:abstractNum w:abstractNumId="7">
    <w:nsid w:val="00000008"/>
    <w:multiLevelType w:val="hybridMultilevel"/>
    <w:tmpl w:val="4D7AC6E4"/>
    <w:lvl w:ilvl="0" w:tplc="3809000F">
      <w:start w:val="1"/>
      <w:numFmt w:val="decimal"/>
      <w:lvlText w:val="%1."/>
      <w:lvlJc w:val="left"/>
      <w:pPr>
        <w:ind w:left="1350" w:hanging="360"/>
      </w:pPr>
    </w:lvl>
    <w:lvl w:ilvl="1" w:tplc="38090019" w:tentative="1">
      <w:start w:val="1"/>
      <w:numFmt w:val="lowerLetter"/>
      <w:lvlText w:val="%2."/>
      <w:lvlJc w:val="left"/>
      <w:pPr>
        <w:ind w:left="2171" w:hanging="360"/>
      </w:pPr>
    </w:lvl>
    <w:lvl w:ilvl="2" w:tplc="3809001B" w:tentative="1">
      <w:start w:val="1"/>
      <w:numFmt w:val="lowerRoman"/>
      <w:lvlText w:val="%3."/>
      <w:lvlJc w:val="right"/>
      <w:pPr>
        <w:ind w:left="2891" w:hanging="180"/>
      </w:pPr>
    </w:lvl>
    <w:lvl w:ilvl="3" w:tplc="3809000F" w:tentative="1">
      <w:start w:val="1"/>
      <w:numFmt w:val="decimal"/>
      <w:lvlText w:val="%4."/>
      <w:lvlJc w:val="left"/>
      <w:pPr>
        <w:ind w:left="3611" w:hanging="360"/>
      </w:pPr>
    </w:lvl>
    <w:lvl w:ilvl="4" w:tplc="38090019" w:tentative="1">
      <w:start w:val="1"/>
      <w:numFmt w:val="lowerLetter"/>
      <w:lvlText w:val="%5."/>
      <w:lvlJc w:val="left"/>
      <w:pPr>
        <w:ind w:left="4331" w:hanging="360"/>
      </w:pPr>
    </w:lvl>
    <w:lvl w:ilvl="5" w:tplc="3809001B" w:tentative="1">
      <w:start w:val="1"/>
      <w:numFmt w:val="lowerRoman"/>
      <w:lvlText w:val="%6."/>
      <w:lvlJc w:val="right"/>
      <w:pPr>
        <w:ind w:left="5051" w:hanging="180"/>
      </w:pPr>
    </w:lvl>
    <w:lvl w:ilvl="6" w:tplc="3809000F" w:tentative="1">
      <w:start w:val="1"/>
      <w:numFmt w:val="decimal"/>
      <w:lvlText w:val="%7."/>
      <w:lvlJc w:val="left"/>
      <w:pPr>
        <w:ind w:left="5771" w:hanging="360"/>
      </w:pPr>
    </w:lvl>
    <w:lvl w:ilvl="7" w:tplc="38090019" w:tentative="1">
      <w:start w:val="1"/>
      <w:numFmt w:val="lowerLetter"/>
      <w:lvlText w:val="%8."/>
      <w:lvlJc w:val="left"/>
      <w:pPr>
        <w:ind w:left="6491" w:hanging="360"/>
      </w:pPr>
    </w:lvl>
    <w:lvl w:ilvl="8" w:tplc="3809001B" w:tentative="1">
      <w:start w:val="1"/>
      <w:numFmt w:val="lowerRoman"/>
      <w:lvlText w:val="%9."/>
      <w:lvlJc w:val="right"/>
      <w:pPr>
        <w:ind w:left="7211" w:hanging="180"/>
      </w:pPr>
    </w:lvl>
  </w:abstractNum>
  <w:abstractNum w:abstractNumId="8">
    <w:nsid w:val="00000009"/>
    <w:multiLevelType w:val="hybridMultilevel"/>
    <w:tmpl w:val="D0CA8028"/>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9">
    <w:nsid w:val="0000000A"/>
    <w:multiLevelType w:val="hybridMultilevel"/>
    <w:tmpl w:val="B95EE878"/>
    <w:lvl w:ilvl="0" w:tplc="38090017">
      <w:start w:val="1"/>
      <w:numFmt w:val="lowerLetter"/>
      <w:lvlText w:val="%1)"/>
      <w:lvlJc w:val="left"/>
      <w:pPr>
        <w:ind w:left="2070" w:hanging="360"/>
      </w:pPr>
    </w:lvl>
    <w:lvl w:ilvl="1" w:tplc="38090019" w:tentative="1">
      <w:start w:val="1"/>
      <w:numFmt w:val="lowerLetter"/>
      <w:lvlText w:val="%2."/>
      <w:lvlJc w:val="left"/>
      <w:pPr>
        <w:ind w:left="2790" w:hanging="360"/>
      </w:pPr>
    </w:lvl>
    <w:lvl w:ilvl="2" w:tplc="3809001B" w:tentative="1">
      <w:start w:val="1"/>
      <w:numFmt w:val="lowerRoman"/>
      <w:lvlText w:val="%3."/>
      <w:lvlJc w:val="right"/>
      <w:pPr>
        <w:ind w:left="3510" w:hanging="180"/>
      </w:pPr>
    </w:lvl>
    <w:lvl w:ilvl="3" w:tplc="3809000F" w:tentative="1">
      <w:start w:val="1"/>
      <w:numFmt w:val="decimal"/>
      <w:lvlText w:val="%4."/>
      <w:lvlJc w:val="left"/>
      <w:pPr>
        <w:ind w:left="4230" w:hanging="360"/>
      </w:pPr>
    </w:lvl>
    <w:lvl w:ilvl="4" w:tplc="38090019" w:tentative="1">
      <w:start w:val="1"/>
      <w:numFmt w:val="lowerLetter"/>
      <w:lvlText w:val="%5."/>
      <w:lvlJc w:val="left"/>
      <w:pPr>
        <w:ind w:left="4950" w:hanging="360"/>
      </w:pPr>
    </w:lvl>
    <w:lvl w:ilvl="5" w:tplc="3809001B" w:tentative="1">
      <w:start w:val="1"/>
      <w:numFmt w:val="lowerRoman"/>
      <w:lvlText w:val="%6."/>
      <w:lvlJc w:val="right"/>
      <w:pPr>
        <w:ind w:left="5670" w:hanging="180"/>
      </w:pPr>
    </w:lvl>
    <w:lvl w:ilvl="6" w:tplc="3809000F" w:tentative="1">
      <w:start w:val="1"/>
      <w:numFmt w:val="decimal"/>
      <w:lvlText w:val="%7."/>
      <w:lvlJc w:val="left"/>
      <w:pPr>
        <w:ind w:left="6390" w:hanging="360"/>
      </w:pPr>
    </w:lvl>
    <w:lvl w:ilvl="7" w:tplc="38090019" w:tentative="1">
      <w:start w:val="1"/>
      <w:numFmt w:val="lowerLetter"/>
      <w:lvlText w:val="%8."/>
      <w:lvlJc w:val="left"/>
      <w:pPr>
        <w:ind w:left="7110" w:hanging="360"/>
      </w:pPr>
    </w:lvl>
    <w:lvl w:ilvl="8" w:tplc="3809001B" w:tentative="1">
      <w:start w:val="1"/>
      <w:numFmt w:val="lowerRoman"/>
      <w:lvlText w:val="%9."/>
      <w:lvlJc w:val="right"/>
      <w:pPr>
        <w:ind w:left="7830" w:hanging="180"/>
      </w:pPr>
    </w:lvl>
  </w:abstractNum>
  <w:abstractNum w:abstractNumId="10">
    <w:nsid w:val="0000000B"/>
    <w:multiLevelType w:val="hybridMultilevel"/>
    <w:tmpl w:val="38D250D0"/>
    <w:lvl w:ilvl="0" w:tplc="38090017">
      <w:start w:val="1"/>
      <w:numFmt w:val="lowerLetter"/>
      <w:lvlText w:val="%1)"/>
      <w:lvlJc w:val="left"/>
      <w:pPr>
        <w:ind w:left="1710" w:hanging="360"/>
      </w:pPr>
    </w:lvl>
    <w:lvl w:ilvl="1" w:tplc="38090019" w:tentative="1">
      <w:start w:val="1"/>
      <w:numFmt w:val="lowerLetter"/>
      <w:lvlText w:val="%2."/>
      <w:lvlJc w:val="left"/>
      <w:pPr>
        <w:ind w:left="2430" w:hanging="360"/>
      </w:pPr>
    </w:lvl>
    <w:lvl w:ilvl="2" w:tplc="3809001B" w:tentative="1">
      <w:start w:val="1"/>
      <w:numFmt w:val="lowerRoman"/>
      <w:lvlText w:val="%3."/>
      <w:lvlJc w:val="right"/>
      <w:pPr>
        <w:ind w:left="3150" w:hanging="180"/>
      </w:pPr>
    </w:lvl>
    <w:lvl w:ilvl="3" w:tplc="3809000F" w:tentative="1">
      <w:start w:val="1"/>
      <w:numFmt w:val="decimal"/>
      <w:lvlText w:val="%4."/>
      <w:lvlJc w:val="left"/>
      <w:pPr>
        <w:ind w:left="3870" w:hanging="360"/>
      </w:pPr>
    </w:lvl>
    <w:lvl w:ilvl="4" w:tplc="38090019" w:tentative="1">
      <w:start w:val="1"/>
      <w:numFmt w:val="lowerLetter"/>
      <w:lvlText w:val="%5."/>
      <w:lvlJc w:val="left"/>
      <w:pPr>
        <w:ind w:left="4590" w:hanging="360"/>
      </w:pPr>
    </w:lvl>
    <w:lvl w:ilvl="5" w:tplc="3809001B" w:tentative="1">
      <w:start w:val="1"/>
      <w:numFmt w:val="lowerRoman"/>
      <w:lvlText w:val="%6."/>
      <w:lvlJc w:val="right"/>
      <w:pPr>
        <w:ind w:left="5310" w:hanging="180"/>
      </w:pPr>
    </w:lvl>
    <w:lvl w:ilvl="6" w:tplc="3809000F" w:tentative="1">
      <w:start w:val="1"/>
      <w:numFmt w:val="decimal"/>
      <w:lvlText w:val="%7."/>
      <w:lvlJc w:val="left"/>
      <w:pPr>
        <w:ind w:left="6030" w:hanging="360"/>
      </w:pPr>
    </w:lvl>
    <w:lvl w:ilvl="7" w:tplc="38090019" w:tentative="1">
      <w:start w:val="1"/>
      <w:numFmt w:val="lowerLetter"/>
      <w:lvlText w:val="%8."/>
      <w:lvlJc w:val="left"/>
      <w:pPr>
        <w:ind w:left="6750" w:hanging="360"/>
      </w:pPr>
    </w:lvl>
    <w:lvl w:ilvl="8" w:tplc="3809001B" w:tentative="1">
      <w:start w:val="1"/>
      <w:numFmt w:val="lowerRoman"/>
      <w:lvlText w:val="%9."/>
      <w:lvlJc w:val="right"/>
      <w:pPr>
        <w:ind w:left="7470" w:hanging="180"/>
      </w:pPr>
    </w:lvl>
  </w:abstractNum>
  <w:abstractNum w:abstractNumId="11">
    <w:nsid w:val="0000000C"/>
    <w:multiLevelType w:val="hybridMultilevel"/>
    <w:tmpl w:val="13AE7B1E"/>
    <w:lvl w:ilvl="0" w:tplc="3809000F">
      <w:start w:val="1"/>
      <w:numFmt w:val="decimal"/>
      <w:lvlText w:val="%1."/>
      <w:lvlJc w:val="left"/>
      <w:pPr>
        <w:ind w:left="1350" w:hanging="360"/>
      </w:pPr>
    </w:lvl>
    <w:lvl w:ilvl="1" w:tplc="38090019" w:tentative="1">
      <w:start w:val="1"/>
      <w:numFmt w:val="lowerLetter"/>
      <w:lvlText w:val="%2."/>
      <w:lvlJc w:val="left"/>
      <w:pPr>
        <w:ind w:left="2171" w:hanging="360"/>
      </w:pPr>
    </w:lvl>
    <w:lvl w:ilvl="2" w:tplc="3809001B" w:tentative="1">
      <w:start w:val="1"/>
      <w:numFmt w:val="lowerRoman"/>
      <w:lvlText w:val="%3."/>
      <w:lvlJc w:val="right"/>
      <w:pPr>
        <w:ind w:left="2891" w:hanging="180"/>
      </w:pPr>
    </w:lvl>
    <w:lvl w:ilvl="3" w:tplc="3809000F" w:tentative="1">
      <w:start w:val="1"/>
      <w:numFmt w:val="decimal"/>
      <w:lvlText w:val="%4."/>
      <w:lvlJc w:val="left"/>
      <w:pPr>
        <w:ind w:left="3611" w:hanging="360"/>
      </w:pPr>
    </w:lvl>
    <w:lvl w:ilvl="4" w:tplc="38090019" w:tentative="1">
      <w:start w:val="1"/>
      <w:numFmt w:val="lowerLetter"/>
      <w:lvlText w:val="%5."/>
      <w:lvlJc w:val="left"/>
      <w:pPr>
        <w:ind w:left="4331" w:hanging="360"/>
      </w:pPr>
    </w:lvl>
    <w:lvl w:ilvl="5" w:tplc="3809001B" w:tentative="1">
      <w:start w:val="1"/>
      <w:numFmt w:val="lowerRoman"/>
      <w:lvlText w:val="%6."/>
      <w:lvlJc w:val="right"/>
      <w:pPr>
        <w:ind w:left="5051" w:hanging="180"/>
      </w:pPr>
    </w:lvl>
    <w:lvl w:ilvl="6" w:tplc="3809000F" w:tentative="1">
      <w:start w:val="1"/>
      <w:numFmt w:val="decimal"/>
      <w:lvlText w:val="%7."/>
      <w:lvlJc w:val="left"/>
      <w:pPr>
        <w:ind w:left="5771" w:hanging="360"/>
      </w:pPr>
    </w:lvl>
    <w:lvl w:ilvl="7" w:tplc="38090019" w:tentative="1">
      <w:start w:val="1"/>
      <w:numFmt w:val="lowerLetter"/>
      <w:lvlText w:val="%8."/>
      <w:lvlJc w:val="left"/>
      <w:pPr>
        <w:ind w:left="6491" w:hanging="360"/>
      </w:pPr>
    </w:lvl>
    <w:lvl w:ilvl="8" w:tplc="3809001B" w:tentative="1">
      <w:start w:val="1"/>
      <w:numFmt w:val="lowerRoman"/>
      <w:lvlText w:val="%9."/>
      <w:lvlJc w:val="right"/>
      <w:pPr>
        <w:ind w:left="7211" w:hanging="180"/>
      </w:pPr>
    </w:lvl>
  </w:abstractNum>
  <w:abstractNum w:abstractNumId="12">
    <w:nsid w:val="0000000D"/>
    <w:multiLevelType w:val="hybridMultilevel"/>
    <w:tmpl w:val="7C2ACBCE"/>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3">
    <w:nsid w:val="0000000E"/>
    <w:multiLevelType w:val="hybridMultilevel"/>
    <w:tmpl w:val="7E923608"/>
    <w:lvl w:ilvl="0" w:tplc="3809000F">
      <w:start w:val="1"/>
      <w:numFmt w:val="decimal"/>
      <w:lvlText w:val="%1."/>
      <w:lvlJc w:val="left"/>
      <w:pPr>
        <w:ind w:left="1451" w:hanging="360"/>
      </w:pPr>
    </w:lvl>
    <w:lvl w:ilvl="1" w:tplc="38090019" w:tentative="1">
      <w:start w:val="1"/>
      <w:numFmt w:val="lowerLetter"/>
      <w:lvlText w:val="%2."/>
      <w:lvlJc w:val="left"/>
      <w:pPr>
        <w:ind w:left="2171" w:hanging="360"/>
      </w:pPr>
    </w:lvl>
    <w:lvl w:ilvl="2" w:tplc="3809001B" w:tentative="1">
      <w:start w:val="1"/>
      <w:numFmt w:val="lowerRoman"/>
      <w:lvlText w:val="%3."/>
      <w:lvlJc w:val="right"/>
      <w:pPr>
        <w:ind w:left="2891" w:hanging="180"/>
      </w:pPr>
    </w:lvl>
    <w:lvl w:ilvl="3" w:tplc="3809000F" w:tentative="1">
      <w:start w:val="1"/>
      <w:numFmt w:val="decimal"/>
      <w:lvlText w:val="%4."/>
      <w:lvlJc w:val="left"/>
      <w:pPr>
        <w:ind w:left="3611" w:hanging="360"/>
      </w:pPr>
    </w:lvl>
    <w:lvl w:ilvl="4" w:tplc="38090019" w:tentative="1">
      <w:start w:val="1"/>
      <w:numFmt w:val="lowerLetter"/>
      <w:lvlText w:val="%5."/>
      <w:lvlJc w:val="left"/>
      <w:pPr>
        <w:ind w:left="4331" w:hanging="360"/>
      </w:pPr>
    </w:lvl>
    <w:lvl w:ilvl="5" w:tplc="3809001B" w:tentative="1">
      <w:start w:val="1"/>
      <w:numFmt w:val="lowerRoman"/>
      <w:lvlText w:val="%6."/>
      <w:lvlJc w:val="right"/>
      <w:pPr>
        <w:ind w:left="5051" w:hanging="180"/>
      </w:pPr>
    </w:lvl>
    <w:lvl w:ilvl="6" w:tplc="3809000F" w:tentative="1">
      <w:start w:val="1"/>
      <w:numFmt w:val="decimal"/>
      <w:lvlText w:val="%7."/>
      <w:lvlJc w:val="left"/>
      <w:pPr>
        <w:ind w:left="5771" w:hanging="360"/>
      </w:pPr>
    </w:lvl>
    <w:lvl w:ilvl="7" w:tplc="38090019" w:tentative="1">
      <w:start w:val="1"/>
      <w:numFmt w:val="lowerLetter"/>
      <w:lvlText w:val="%8."/>
      <w:lvlJc w:val="left"/>
      <w:pPr>
        <w:ind w:left="6491" w:hanging="360"/>
      </w:pPr>
    </w:lvl>
    <w:lvl w:ilvl="8" w:tplc="3809001B" w:tentative="1">
      <w:start w:val="1"/>
      <w:numFmt w:val="lowerRoman"/>
      <w:lvlText w:val="%9."/>
      <w:lvlJc w:val="right"/>
      <w:pPr>
        <w:ind w:left="7211" w:hanging="180"/>
      </w:pPr>
    </w:lvl>
  </w:abstractNum>
  <w:abstractNum w:abstractNumId="14">
    <w:nsid w:val="0000000F"/>
    <w:multiLevelType w:val="hybridMultilevel"/>
    <w:tmpl w:val="65F8355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00000010"/>
    <w:multiLevelType w:val="hybridMultilevel"/>
    <w:tmpl w:val="A2DEAB14"/>
    <w:lvl w:ilvl="0" w:tplc="38090019">
      <w:start w:val="1"/>
      <w:numFmt w:val="lowerLetter"/>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6">
    <w:nsid w:val="00000011"/>
    <w:multiLevelType w:val="hybridMultilevel"/>
    <w:tmpl w:val="65F8355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00000012"/>
    <w:multiLevelType w:val="hybridMultilevel"/>
    <w:tmpl w:val="1EF8906A"/>
    <w:lvl w:ilvl="0" w:tplc="A46AEAE4">
      <w:start w:val="1"/>
      <w:numFmt w:val="upperLetter"/>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00000013"/>
    <w:multiLevelType w:val="hybridMultilevel"/>
    <w:tmpl w:val="A57C27B0"/>
    <w:lvl w:ilvl="0" w:tplc="3809000F">
      <w:start w:val="1"/>
      <w:numFmt w:val="decimal"/>
      <w:lvlText w:val="%1."/>
      <w:lvlJc w:val="left"/>
      <w:pPr>
        <w:ind w:left="1350" w:hanging="360"/>
      </w:pPr>
    </w:lvl>
    <w:lvl w:ilvl="1" w:tplc="38090019" w:tentative="1">
      <w:start w:val="1"/>
      <w:numFmt w:val="lowerLetter"/>
      <w:lvlText w:val="%2."/>
      <w:lvlJc w:val="left"/>
      <w:pPr>
        <w:ind w:left="2171" w:hanging="360"/>
      </w:pPr>
    </w:lvl>
    <w:lvl w:ilvl="2" w:tplc="3809001B" w:tentative="1">
      <w:start w:val="1"/>
      <w:numFmt w:val="lowerRoman"/>
      <w:lvlText w:val="%3."/>
      <w:lvlJc w:val="right"/>
      <w:pPr>
        <w:ind w:left="2891" w:hanging="180"/>
      </w:pPr>
    </w:lvl>
    <w:lvl w:ilvl="3" w:tplc="3809000F" w:tentative="1">
      <w:start w:val="1"/>
      <w:numFmt w:val="decimal"/>
      <w:lvlText w:val="%4."/>
      <w:lvlJc w:val="left"/>
      <w:pPr>
        <w:ind w:left="3611" w:hanging="360"/>
      </w:pPr>
    </w:lvl>
    <w:lvl w:ilvl="4" w:tplc="38090019" w:tentative="1">
      <w:start w:val="1"/>
      <w:numFmt w:val="lowerLetter"/>
      <w:lvlText w:val="%5."/>
      <w:lvlJc w:val="left"/>
      <w:pPr>
        <w:ind w:left="4331" w:hanging="360"/>
      </w:pPr>
    </w:lvl>
    <w:lvl w:ilvl="5" w:tplc="3809001B" w:tentative="1">
      <w:start w:val="1"/>
      <w:numFmt w:val="lowerRoman"/>
      <w:lvlText w:val="%6."/>
      <w:lvlJc w:val="right"/>
      <w:pPr>
        <w:ind w:left="5051" w:hanging="180"/>
      </w:pPr>
    </w:lvl>
    <w:lvl w:ilvl="6" w:tplc="3809000F" w:tentative="1">
      <w:start w:val="1"/>
      <w:numFmt w:val="decimal"/>
      <w:lvlText w:val="%7."/>
      <w:lvlJc w:val="left"/>
      <w:pPr>
        <w:ind w:left="5771" w:hanging="360"/>
      </w:pPr>
    </w:lvl>
    <w:lvl w:ilvl="7" w:tplc="38090019" w:tentative="1">
      <w:start w:val="1"/>
      <w:numFmt w:val="lowerLetter"/>
      <w:lvlText w:val="%8."/>
      <w:lvlJc w:val="left"/>
      <w:pPr>
        <w:ind w:left="6491" w:hanging="360"/>
      </w:pPr>
    </w:lvl>
    <w:lvl w:ilvl="8" w:tplc="3809001B" w:tentative="1">
      <w:start w:val="1"/>
      <w:numFmt w:val="lowerRoman"/>
      <w:lvlText w:val="%9."/>
      <w:lvlJc w:val="right"/>
      <w:pPr>
        <w:ind w:left="7211" w:hanging="180"/>
      </w:pPr>
    </w:lvl>
  </w:abstractNum>
  <w:abstractNum w:abstractNumId="19">
    <w:nsid w:val="00000014"/>
    <w:multiLevelType w:val="hybridMultilevel"/>
    <w:tmpl w:val="6CDE1B2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nsid w:val="00000015"/>
    <w:multiLevelType w:val="hybridMultilevel"/>
    <w:tmpl w:val="4FD2C1E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nsid w:val="00000016"/>
    <w:multiLevelType w:val="hybridMultilevel"/>
    <w:tmpl w:val="82D0F73C"/>
    <w:lvl w:ilvl="0" w:tplc="68FE3C6A">
      <w:start w:val="1"/>
      <w:numFmt w:val="decimal"/>
      <w:lvlText w:val="%1."/>
      <w:lvlJc w:val="left"/>
      <w:pPr>
        <w:ind w:left="1350" w:hanging="360"/>
      </w:pPr>
      <w:rPr>
        <w:i w:val="0"/>
        <w:iCs w:val="0"/>
      </w:rPr>
    </w:lvl>
    <w:lvl w:ilvl="1" w:tplc="38090019" w:tentative="1">
      <w:start w:val="1"/>
      <w:numFmt w:val="lowerLetter"/>
      <w:lvlText w:val="%2."/>
      <w:lvlJc w:val="left"/>
      <w:pPr>
        <w:ind w:left="2171" w:hanging="360"/>
      </w:pPr>
    </w:lvl>
    <w:lvl w:ilvl="2" w:tplc="3809001B" w:tentative="1">
      <w:start w:val="1"/>
      <w:numFmt w:val="lowerRoman"/>
      <w:lvlText w:val="%3."/>
      <w:lvlJc w:val="right"/>
      <w:pPr>
        <w:ind w:left="2891" w:hanging="180"/>
      </w:pPr>
    </w:lvl>
    <w:lvl w:ilvl="3" w:tplc="3809000F" w:tentative="1">
      <w:start w:val="1"/>
      <w:numFmt w:val="decimal"/>
      <w:lvlText w:val="%4."/>
      <w:lvlJc w:val="left"/>
      <w:pPr>
        <w:ind w:left="3611" w:hanging="360"/>
      </w:pPr>
    </w:lvl>
    <w:lvl w:ilvl="4" w:tplc="38090019" w:tentative="1">
      <w:start w:val="1"/>
      <w:numFmt w:val="lowerLetter"/>
      <w:lvlText w:val="%5."/>
      <w:lvlJc w:val="left"/>
      <w:pPr>
        <w:ind w:left="4331" w:hanging="360"/>
      </w:pPr>
    </w:lvl>
    <w:lvl w:ilvl="5" w:tplc="3809001B" w:tentative="1">
      <w:start w:val="1"/>
      <w:numFmt w:val="lowerRoman"/>
      <w:lvlText w:val="%6."/>
      <w:lvlJc w:val="right"/>
      <w:pPr>
        <w:ind w:left="5051" w:hanging="180"/>
      </w:pPr>
    </w:lvl>
    <w:lvl w:ilvl="6" w:tplc="3809000F" w:tentative="1">
      <w:start w:val="1"/>
      <w:numFmt w:val="decimal"/>
      <w:lvlText w:val="%7."/>
      <w:lvlJc w:val="left"/>
      <w:pPr>
        <w:ind w:left="5771" w:hanging="360"/>
      </w:pPr>
    </w:lvl>
    <w:lvl w:ilvl="7" w:tplc="38090019" w:tentative="1">
      <w:start w:val="1"/>
      <w:numFmt w:val="lowerLetter"/>
      <w:lvlText w:val="%8."/>
      <w:lvlJc w:val="left"/>
      <w:pPr>
        <w:ind w:left="6491" w:hanging="360"/>
      </w:pPr>
    </w:lvl>
    <w:lvl w:ilvl="8" w:tplc="3809001B" w:tentative="1">
      <w:start w:val="1"/>
      <w:numFmt w:val="lowerRoman"/>
      <w:lvlText w:val="%9."/>
      <w:lvlJc w:val="right"/>
      <w:pPr>
        <w:ind w:left="7211" w:hanging="180"/>
      </w:pPr>
    </w:lvl>
  </w:abstractNum>
  <w:abstractNum w:abstractNumId="22">
    <w:nsid w:val="00000017"/>
    <w:multiLevelType w:val="hybridMultilevel"/>
    <w:tmpl w:val="AD226B5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nsid w:val="00000018"/>
    <w:multiLevelType w:val="hybridMultilevel"/>
    <w:tmpl w:val="307C6642"/>
    <w:lvl w:ilvl="0" w:tplc="38090011">
      <w:start w:val="1"/>
      <w:numFmt w:val="decimal"/>
      <w:lvlText w:val="%1)"/>
      <w:lvlJc w:val="left"/>
      <w:pPr>
        <w:ind w:left="2070" w:hanging="360"/>
      </w:pPr>
    </w:lvl>
    <w:lvl w:ilvl="1" w:tplc="38090019" w:tentative="1">
      <w:start w:val="1"/>
      <w:numFmt w:val="lowerLetter"/>
      <w:lvlText w:val="%2."/>
      <w:lvlJc w:val="left"/>
      <w:pPr>
        <w:ind w:left="2790" w:hanging="360"/>
      </w:pPr>
    </w:lvl>
    <w:lvl w:ilvl="2" w:tplc="3809001B" w:tentative="1">
      <w:start w:val="1"/>
      <w:numFmt w:val="lowerRoman"/>
      <w:lvlText w:val="%3."/>
      <w:lvlJc w:val="right"/>
      <w:pPr>
        <w:ind w:left="3510" w:hanging="180"/>
      </w:pPr>
    </w:lvl>
    <w:lvl w:ilvl="3" w:tplc="3809000F" w:tentative="1">
      <w:start w:val="1"/>
      <w:numFmt w:val="decimal"/>
      <w:lvlText w:val="%4."/>
      <w:lvlJc w:val="left"/>
      <w:pPr>
        <w:ind w:left="4230" w:hanging="360"/>
      </w:pPr>
    </w:lvl>
    <w:lvl w:ilvl="4" w:tplc="38090019" w:tentative="1">
      <w:start w:val="1"/>
      <w:numFmt w:val="lowerLetter"/>
      <w:lvlText w:val="%5."/>
      <w:lvlJc w:val="left"/>
      <w:pPr>
        <w:ind w:left="4950" w:hanging="360"/>
      </w:pPr>
    </w:lvl>
    <w:lvl w:ilvl="5" w:tplc="3809001B" w:tentative="1">
      <w:start w:val="1"/>
      <w:numFmt w:val="lowerRoman"/>
      <w:lvlText w:val="%6."/>
      <w:lvlJc w:val="right"/>
      <w:pPr>
        <w:ind w:left="5670" w:hanging="180"/>
      </w:pPr>
    </w:lvl>
    <w:lvl w:ilvl="6" w:tplc="3809000F" w:tentative="1">
      <w:start w:val="1"/>
      <w:numFmt w:val="decimal"/>
      <w:lvlText w:val="%7."/>
      <w:lvlJc w:val="left"/>
      <w:pPr>
        <w:ind w:left="6390" w:hanging="360"/>
      </w:pPr>
    </w:lvl>
    <w:lvl w:ilvl="7" w:tplc="38090019" w:tentative="1">
      <w:start w:val="1"/>
      <w:numFmt w:val="lowerLetter"/>
      <w:lvlText w:val="%8."/>
      <w:lvlJc w:val="left"/>
      <w:pPr>
        <w:ind w:left="7110" w:hanging="360"/>
      </w:pPr>
    </w:lvl>
    <w:lvl w:ilvl="8" w:tplc="3809001B" w:tentative="1">
      <w:start w:val="1"/>
      <w:numFmt w:val="lowerRoman"/>
      <w:lvlText w:val="%9."/>
      <w:lvlJc w:val="right"/>
      <w:pPr>
        <w:ind w:left="7830" w:hanging="180"/>
      </w:pPr>
    </w:lvl>
  </w:abstractNum>
  <w:abstractNum w:abstractNumId="24">
    <w:nsid w:val="0E75577B"/>
    <w:multiLevelType w:val="hybridMultilevel"/>
    <w:tmpl w:val="4D7AC6E4"/>
    <w:lvl w:ilvl="0" w:tplc="3809000F">
      <w:start w:val="1"/>
      <w:numFmt w:val="decimal"/>
      <w:lvlText w:val="%1."/>
      <w:lvlJc w:val="left"/>
      <w:pPr>
        <w:ind w:left="1350" w:hanging="360"/>
      </w:pPr>
    </w:lvl>
    <w:lvl w:ilvl="1" w:tplc="38090019" w:tentative="1">
      <w:start w:val="1"/>
      <w:numFmt w:val="lowerLetter"/>
      <w:lvlText w:val="%2."/>
      <w:lvlJc w:val="left"/>
      <w:pPr>
        <w:ind w:left="2171" w:hanging="360"/>
      </w:pPr>
    </w:lvl>
    <w:lvl w:ilvl="2" w:tplc="3809001B" w:tentative="1">
      <w:start w:val="1"/>
      <w:numFmt w:val="lowerRoman"/>
      <w:lvlText w:val="%3."/>
      <w:lvlJc w:val="right"/>
      <w:pPr>
        <w:ind w:left="2891" w:hanging="180"/>
      </w:pPr>
    </w:lvl>
    <w:lvl w:ilvl="3" w:tplc="3809000F" w:tentative="1">
      <w:start w:val="1"/>
      <w:numFmt w:val="decimal"/>
      <w:lvlText w:val="%4."/>
      <w:lvlJc w:val="left"/>
      <w:pPr>
        <w:ind w:left="3611" w:hanging="360"/>
      </w:pPr>
    </w:lvl>
    <w:lvl w:ilvl="4" w:tplc="38090019" w:tentative="1">
      <w:start w:val="1"/>
      <w:numFmt w:val="lowerLetter"/>
      <w:lvlText w:val="%5."/>
      <w:lvlJc w:val="left"/>
      <w:pPr>
        <w:ind w:left="4331" w:hanging="360"/>
      </w:pPr>
    </w:lvl>
    <w:lvl w:ilvl="5" w:tplc="3809001B" w:tentative="1">
      <w:start w:val="1"/>
      <w:numFmt w:val="lowerRoman"/>
      <w:lvlText w:val="%6."/>
      <w:lvlJc w:val="right"/>
      <w:pPr>
        <w:ind w:left="5051" w:hanging="180"/>
      </w:pPr>
    </w:lvl>
    <w:lvl w:ilvl="6" w:tplc="3809000F" w:tentative="1">
      <w:start w:val="1"/>
      <w:numFmt w:val="decimal"/>
      <w:lvlText w:val="%7."/>
      <w:lvlJc w:val="left"/>
      <w:pPr>
        <w:ind w:left="5771" w:hanging="360"/>
      </w:pPr>
    </w:lvl>
    <w:lvl w:ilvl="7" w:tplc="38090019" w:tentative="1">
      <w:start w:val="1"/>
      <w:numFmt w:val="lowerLetter"/>
      <w:lvlText w:val="%8."/>
      <w:lvlJc w:val="left"/>
      <w:pPr>
        <w:ind w:left="6491" w:hanging="360"/>
      </w:pPr>
    </w:lvl>
    <w:lvl w:ilvl="8" w:tplc="3809001B" w:tentative="1">
      <w:start w:val="1"/>
      <w:numFmt w:val="lowerRoman"/>
      <w:lvlText w:val="%9."/>
      <w:lvlJc w:val="right"/>
      <w:pPr>
        <w:ind w:left="7211" w:hanging="180"/>
      </w:pPr>
    </w:lvl>
  </w:abstractNum>
  <w:num w:numId="1">
    <w:abstractNumId w:val="16"/>
  </w:num>
  <w:num w:numId="2">
    <w:abstractNumId w:val="3"/>
  </w:num>
  <w:num w:numId="3">
    <w:abstractNumId w:val="1"/>
  </w:num>
  <w:num w:numId="4">
    <w:abstractNumId w:val="8"/>
  </w:num>
  <w:num w:numId="5">
    <w:abstractNumId w:val="12"/>
  </w:num>
  <w:num w:numId="6">
    <w:abstractNumId w:val="11"/>
  </w:num>
  <w:num w:numId="7">
    <w:abstractNumId w:val="2"/>
  </w:num>
  <w:num w:numId="8">
    <w:abstractNumId w:val="4"/>
  </w:num>
  <w:num w:numId="9">
    <w:abstractNumId w:val="0"/>
  </w:num>
  <w:num w:numId="10">
    <w:abstractNumId w:val="13"/>
  </w:num>
  <w:num w:numId="11">
    <w:abstractNumId w:val="24"/>
  </w:num>
  <w:num w:numId="12">
    <w:abstractNumId w:val="6"/>
  </w:num>
  <w:num w:numId="13">
    <w:abstractNumId w:val="7"/>
  </w:num>
  <w:num w:numId="14">
    <w:abstractNumId w:val="10"/>
  </w:num>
  <w:num w:numId="15">
    <w:abstractNumId w:val="23"/>
  </w:num>
  <w:num w:numId="16">
    <w:abstractNumId w:val="5"/>
  </w:num>
  <w:num w:numId="17">
    <w:abstractNumId w:val="9"/>
  </w:num>
  <w:num w:numId="18">
    <w:abstractNumId w:val="22"/>
  </w:num>
  <w:num w:numId="19">
    <w:abstractNumId w:val="19"/>
  </w:num>
  <w:num w:numId="20">
    <w:abstractNumId w:val="17"/>
  </w:num>
  <w:num w:numId="21">
    <w:abstractNumId w:val="18"/>
  </w:num>
  <w:num w:numId="22">
    <w:abstractNumId w:val="20"/>
  </w:num>
  <w:num w:numId="23">
    <w:abstractNumId w:val="21"/>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31E"/>
    <w:rsid w:val="00091566"/>
    <w:rsid w:val="00256C80"/>
    <w:rsid w:val="003C6250"/>
    <w:rsid w:val="003E630D"/>
    <w:rsid w:val="00442CAE"/>
    <w:rsid w:val="005700DB"/>
    <w:rsid w:val="00690CD1"/>
    <w:rsid w:val="0091388E"/>
    <w:rsid w:val="00990553"/>
    <w:rsid w:val="00BD683E"/>
    <w:rsid w:val="00BE5183"/>
    <w:rsid w:val="00C966E4"/>
    <w:rsid w:val="00D332AA"/>
    <w:rsid w:val="00E3531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75804"/>
  <w15:docId w15:val="{DAA3B204-7898-44B9-8156-142AA2B1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en-ID"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pPr>
      <w:spacing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styleId="Header">
    <w:name w:val="header"/>
    <w:basedOn w:val="Normal"/>
    <w:link w:val="HeaderChar"/>
    <w:uiPriority w:val="99"/>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line="240" w:lineRule="auto"/>
    </w:pPr>
  </w:style>
  <w:style w:type="character" w:customStyle="1" w:styleId="FooterChar">
    <w:name w:val="Footer Char"/>
    <w:basedOn w:val="DefaultParagraphFont"/>
    <w:link w:val="Footer"/>
    <w:uiPriority w:val="99"/>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FC2B2D52-3C63-4E87-ABCF-E25FFA905550}">
  <ds:schemaRefs>
    <ds:schemaRef ds:uri="http://www.wps.cn/android/officeDocument/2013/mofficeCustomData"/>
  </ds:schemaRefs>
</ds:datastoreItem>
</file>

<file path=customXml/itemProps10.xml><?xml version="1.0" encoding="utf-8"?>
<ds:datastoreItem xmlns:ds="http://schemas.openxmlformats.org/officeDocument/2006/customXml" ds:itemID="{7BA2F44D-C8C0-4359-A032-4690B5F300C2}">
  <ds:schemaRefs>
    <ds:schemaRef ds:uri="http://www.wps.cn/android/officeDocument/2013/mofficeCustomData"/>
  </ds:schemaRefs>
</ds:datastoreItem>
</file>

<file path=customXml/itemProps11.xml><?xml version="1.0" encoding="utf-8"?>
<ds:datastoreItem xmlns:ds="http://schemas.openxmlformats.org/officeDocument/2006/customXml" ds:itemID="{09154031-470F-4F9E-AB28-7C9C36974776}">
  <ds:schemaRefs>
    <ds:schemaRef ds:uri="http://www.wps.cn/android/officeDocument/2013/mofficeCustomData"/>
  </ds:schemaRefs>
</ds:datastoreItem>
</file>

<file path=customXml/itemProps12.xml><?xml version="1.0" encoding="utf-8"?>
<ds:datastoreItem xmlns:ds="http://schemas.openxmlformats.org/officeDocument/2006/customXml" ds:itemID="{D85E5CD1-B1D4-4B7D-B28D-8085130DE945}">
  <ds:schemaRefs>
    <ds:schemaRef ds:uri="http://schemas.openxmlformats.org/officeDocument/2006/bibliography"/>
  </ds:schemaRefs>
</ds:datastoreItem>
</file>

<file path=customXml/itemProps2.xml><?xml version="1.0" encoding="utf-8"?>
<ds:datastoreItem xmlns:ds="http://schemas.openxmlformats.org/officeDocument/2006/customXml" ds:itemID="{ABDCEF9C-63B3-44FD-BA6F-F186919DAC13}">
  <ds:schemaRefs>
    <ds:schemaRef ds:uri="http://www.wps.cn/android/officeDocument/2013/mofficeCustomData"/>
  </ds:schemaRefs>
</ds:datastoreItem>
</file>

<file path=customXml/itemProps3.xml><?xml version="1.0" encoding="utf-8"?>
<ds:datastoreItem xmlns:ds="http://schemas.openxmlformats.org/officeDocument/2006/customXml" ds:itemID="{6FD6E01D-48CC-4EA6-BE96-A49CD3319B50}">
  <ds:schemaRefs>
    <ds:schemaRef ds:uri="http://www.wps.cn/android/officeDocument/2013/mofficeCustomData"/>
  </ds:schemaRefs>
</ds:datastoreItem>
</file>

<file path=customXml/itemProps4.xml><?xml version="1.0" encoding="utf-8"?>
<ds:datastoreItem xmlns:ds="http://schemas.openxmlformats.org/officeDocument/2006/customXml" ds:itemID="{B27F9B10-F34D-4D7C-AEC1-5CDC902A311B}">
  <ds:schemaRefs>
    <ds:schemaRef ds:uri="http://www.wps.cn/android/officeDocument/2013/mofficeCustomData"/>
  </ds:schemaRefs>
</ds:datastoreItem>
</file>

<file path=customXml/itemProps5.xml><?xml version="1.0" encoding="utf-8"?>
<ds:datastoreItem xmlns:ds="http://schemas.openxmlformats.org/officeDocument/2006/customXml" ds:itemID="{644BDF9A-5B67-4CD5-BDC7-CB1D2F14E212}">
  <ds:schemaRefs>
    <ds:schemaRef ds:uri="http://www.wps.cn/android/officeDocument/2013/mofficeCustomData"/>
  </ds:schemaRefs>
</ds:datastoreItem>
</file>

<file path=customXml/itemProps6.xml><?xml version="1.0" encoding="utf-8"?>
<ds:datastoreItem xmlns:ds="http://schemas.openxmlformats.org/officeDocument/2006/customXml" ds:itemID="{1B116900-D756-4C4C-8AAF-FEE24ED847CB}">
  <ds:schemaRefs>
    <ds:schemaRef ds:uri="http://www.wps.cn/android/officeDocument/2013/mofficeCustomData"/>
  </ds:schemaRefs>
</ds:datastoreItem>
</file>

<file path=customXml/itemProps7.xml><?xml version="1.0" encoding="utf-8"?>
<ds:datastoreItem xmlns:ds="http://schemas.openxmlformats.org/officeDocument/2006/customXml" ds:itemID="{F112ABE5-AFBD-4AEB-B1CF-6D0A5AA67D24}">
  <ds:schemaRefs>
    <ds:schemaRef ds:uri="http://www.wps.cn/android/officeDocument/2013/mofficeCustomData"/>
  </ds:schemaRefs>
</ds:datastoreItem>
</file>

<file path=customXml/itemProps8.xml><?xml version="1.0" encoding="utf-8"?>
<ds:datastoreItem xmlns:ds="http://schemas.openxmlformats.org/officeDocument/2006/customXml" ds:itemID="{62232255-C85A-42BF-BB95-E90EE4E344C2}">
  <ds:schemaRefs>
    <ds:schemaRef ds:uri="http://www.wps.cn/android/officeDocument/2013/mofficeCustomData"/>
  </ds:schemaRefs>
</ds:datastoreItem>
</file>

<file path=customXml/itemProps9.xml><?xml version="1.0" encoding="utf-8"?>
<ds:datastoreItem xmlns:ds="http://schemas.openxmlformats.org/officeDocument/2006/customXml" ds:itemID="{1ABA06C9-C93D-47BA-A968-69E84EA25179}">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2452</Words>
  <Characters>13982</Characters>
  <Application>Microsoft Office Word</Application>
  <DocSecurity>0</DocSecurity>
  <Lines>116</Lines>
  <Paragraphs>32</Paragraphs>
  <ScaleCrop>false</ScaleCrop>
  <Company/>
  <LinksUpToDate>false</LinksUpToDate>
  <CharactersWithSpaces>16402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105</cp:revision>
  <dcterms:created xsi:type="dcterms:W3CDTF">2025-06-24T18:14:00Z</dcterms:created>
  <dcterms:modified xsi:type="dcterms:W3CDTF">2025-10-29T09:08:00Z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6773bd602d21449e9bc4d883d8d8fd9c</vt:lpwstr>
  </property>
</Properties>
</file>